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52D97" w14:textId="18829C0B" w:rsidR="006D0680" w:rsidRPr="007925C6" w:rsidRDefault="00A86F67" w:rsidP="00D67942">
      <w:pPr>
        <w:spacing w:line="240" w:lineRule="atLeast"/>
        <w:jc w:val="center"/>
        <w:rPr>
          <w:rFonts w:ascii="Helvetica" w:hAnsi="Helvetica" w:cs="Helvetica"/>
          <w:b/>
          <w:sz w:val="36"/>
        </w:rPr>
      </w:pPr>
      <w:r>
        <w:rPr>
          <w:rFonts w:ascii="Helvetica" w:hAnsi="Helvetica" w:cs="Helvetica"/>
          <w:b/>
          <w:sz w:val="36"/>
        </w:rPr>
        <w:t>ASSURED GUARANTY INC.</w:t>
      </w:r>
    </w:p>
    <w:p w14:paraId="2412EC7F" w14:textId="77777777" w:rsidR="0001525B" w:rsidRPr="007925C6" w:rsidRDefault="0001525B" w:rsidP="00D67942">
      <w:pPr>
        <w:spacing w:line="240" w:lineRule="atLeast"/>
        <w:jc w:val="center"/>
        <w:rPr>
          <w:rFonts w:ascii="Helvetica" w:hAnsi="Helvetica" w:cs="Helvetica"/>
          <w:b/>
          <w:sz w:val="36"/>
        </w:rPr>
      </w:pPr>
    </w:p>
    <w:p w14:paraId="05079A88" w14:textId="77777777" w:rsidR="00374143" w:rsidRPr="007925C6" w:rsidRDefault="003C4390" w:rsidP="00D67942">
      <w:pPr>
        <w:spacing w:line="240" w:lineRule="atLeast"/>
        <w:jc w:val="center"/>
        <w:rPr>
          <w:rFonts w:ascii="Helvetica" w:hAnsi="Helvetica" w:cs="Helvetica"/>
          <w:b/>
          <w:sz w:val="36"/>
        </w:rPr>
      </w:pPr>
      <w:r w:rsidRPr="007925C6">
        <w:rPr>
          <w:rFonts w:ascii="Helvetica" w:hAnsi="Helvetica" w:cs="Helvetica"/>
          <w:b/>
          <w:sz w:val="36"/>
        </w:rPr>
        <w:t xml:space="preserve">DOCUMENT, PRINTING </w:t>
      </w:r>
    </w:p>
    <w:p w14:paraId="0FC01772" w14:textId="77777777" w:rsidR="00374143" w:rsidRPr="007925C6" w:rsidRDefault="003C4390" w:rsidP="00D67942">
      <w:pPr>
        <w:spacing w:line="240" w:lineRule="atLeast"/>
        <w:jc w:val="center"/>
        <w:rPr>
          <w:rFonts w:ascii="Helvetica" w:hAnsi="Helvetica" w:cs="Helvetica"/>
          <w:b/>
          <w:sz w:val="36"/>
        </w:rPr>
      </w:pPr>
      <w:r w:rsidRPr="007925C6">
        <w:rPr>
          <w:rFonts w:ascii="Helvetica" w:hAnsi="Helvetica" w:cs="Helvetica"/>
          <w:b/>
          <w:sz w:val="36"/>
        </w:rPr>
        <w:t xml:space="preserve">AND </w:t>
      </w:r>
    </w:p>
    <w:p w14:paraId="57502131" w14:textId="77777777" w:rsidR="0001525B" w:rsidRPr="007925C6" w:rsidRDefault="003C4390" w:rsidP="00D67942">
      <w:pPr>
        <w:spacing w:line="240" w:lineRule="atLeast"/>
        <w:jc w:val="center"/>
        <w:rPr>
          <w:rFonts w:ascii="Helvetica" w:hAnsi="Helvetica" w:cs="Helvetica"/>
          <w:b/>
          <w:sz w:val="36"/>
        </w:rPr>
      </w:pPr>
      <w:r w:rsidRPr="007925C6">
        <w:rPr>
          <w:rFonts w:ascii="Helvetica" w:hAnsi="Helvetica" w:cs="Helvetica"/>
          <w:b/>
          <w:sz w:val="36"/>
        </w:rPr>
        <w:t xml:space="preserve">DISCLOSURE </w:t>
      </w:r>
      <w:r w:rsidR="0001525B" w:rsidRPr="007925C6">
        <w:rPr>
          <w:rFonts w:ascii="Helvetica" w:hAnsi="Helvetica" w:cs="Helvetica"/>
          <w:b/>
          <w:sz w:val="36"/>
        </w:rPr>
        <w:t>INFORMATION</w:t>
      </w:r>
      <w:r w:rsidRPr="007925C6">
        <w:rPr>
          <w:rFonts w:ascii="Helvetica" w:hAnsi="Helvetica" w:cs="Helvetica"/>
          <w:b/>
          <w:sz w:val="36"/>
        </w:rPr>
        <w:t xml:space="preserve"> FOR </w:t>
      </w:r>
    </w:p>
    <w:p w14:paraId="38163828" w14:textId="77777777" w:rsidR="003C4390" w:rsidRPr="007925C6" w:rsidRDefault="0001525B" w:rsidP="00D67942">
      <w:pPr>
        <w:spacing w:line="240" w:lineRule="atLeast"/>
        <w:jc w:val="center"/>
        <w:rPr>
          <w:rFonts w:ascii="Helvetica" w:hAnsi="Helvetica" w:cs="Helvetica"/>
          <w:b/>
          <w:sz w:val="36"/>
        </w:rPr>
      </w:pPr>
      <w:r w:rsidRPr="007925C6">
        <w:rPr>
          <w:rFonts w:ascii="Helvetica" w:hAnsi="Helvetica" w:cs="Helvetica"/>
          <w:b/>
          <w:sz w:val="36"/>
        </w:rPr>
        <w:t>PUBLIC FINANCE</w:t>
      </w:r>
      <w:r w:rsidR="003C4390" w:rsidRPr="007925C6">
        <w:rPr>
          <w:rFonts w:ascii="Helvetica" w:hAnsi="Helvetica" w:cs="Helvetica"/>
          <w:b/>
          <w:sz w:val="36"/>
        </w:rPr>
        <w:t xml:space="preserve"> TRANSACTIONS</w:t>
      </w:r>
    </w:p>
    <w:p w14:paraId="47752AD3" w14:textId="77777777" w:rsidR="003C4390" w:rsidRPr="007925C6" w:rsidRDefault="003C4390" w:rsidP="00D67942">
      <w:pPr>
        <w:spacing w:line="240" w:lineRule="atLeast"/>
        <w:jc w:val="center"/>
        <w:rPr>
          <w:rFonts w:ascii="Helvetica" w:hAnsi="Helvetica" w:cs="Helvetica"/>
          <w:b/>
        </w:rPr>
      </w:pPr>
    </w:p>
    <w:p w14:paraId="74F8C7C0" w14:textId="77777777" w:rsidR="003C4390" w:rsidRPr="007925C6" w:rsidRDefault="003C4390" w:rsidP="00D67942">
      <w:pPr>
        <w:spacing w:line="240" w:lineRule="atLeast"/>
        <w:jc w:val="center"/>
        <w:rPr>
          <w:rFonts w:ascii="Helvetica" w:hAnsi="Helvetica" w:cs="Helvetica"/>
          <w:b/>
        </w:rPr>
      </w:pPr>
    </w:p>
    <w:p w14:paraId="07140E8F" w14:textId="5EAA6FBF" w:rsidR="003C4390" w:rsidRPr="007925C6" w:rsidRDefault="003C4390" w:rsidP="00EC4DF7">
      <w:pPr>
        <w:spacing w:line="240" w:lineRule="atLeast"/>
        <w:jc w:val="center"/>
        <w:rPr>
          <w:rFonts w:ascii="Helvetica" w:hAnsi="Helvetica" w:cs="Helvetica"/>
          <w:b/>
        </w:rPr>
      </w:pPr>
      <w:r w:rsidRPr="007925C6">
        <w:rPr>
          <w:rFonts w:ascii="Helvetica" w:hAnsi="Helvetica" w:cs="Helvetica"/>
          <w:b/>
        </w:rPr>
        <w:t xml:space="preserve">(Revised </w:t>
      </w:r>
      <w:r w:rsidR="00563131">
        <w:rPr>
          <w:rFonts w:ascii="Helvetica" w:hAnsi="Helvetica" w:cs="Helvetica"/>
          <w:b/>
        </w:rPr>
        <w:t>October 1</w:t>
      </w:r>
      <w:r w:rsidR="00CD18C8">
        <w:rPr>
          <w:rFonts w:ascii="Helvetica" w:hAnsi="Helvetica" w:cs="Helvetica"/>
          <w:b/>
        </w:rPr>
        <w:t>8</w:t>
      </w:r>
      <w:r w:rsidR="00563131">
        <w:rPr>
          <w:rFonts w:ascii="Helvetica" w:hAnsi="Helvetica" w:cs="Helvetica"/>
          <w:b/>
        </w:rPr>
        <w:t>,</w:t>
      </w:r>
      <w:r w:rsidR="006443C7">
        <w:rPr>
          <w:rFonts w:ascii="Helvetica" w:hAnsi="Helvetica" w:cs="Helvetica"/>
          <w:b/>
        </w:rPr>
        <w:t xml:space="preserve"> 2024</w:t>
      </w:r>
      <w:r w:rsidRPr="007925C6">
        <w:rPr>
          <w:rFonts w:ascii="Helvetica" w:hAnsi="Helvetica" w:cs="Helvetica"/>
          <w:b/>
        </w:rPr>
        <w:t>)</w:t>
      </w:r>
    </w:p>
    <w:p w14:paraId="277F3687" w14:textId="77777777" w:rsidR="003C4390" w:rsidRPr="007925C6" w:rsidRDefault="003C4390" w:rsidP="00D67942">
      <w:pPr>
        <w:spacing w:line="240" w:lineRule="atLeast"/>
        <w:jc w:val="center"/>
        <w:rPr>
          <w:rFonts w:ascii="Helvetica" w:hAnsi="Helvetica" w:cs="Helvetica"/>
          <w:b/>
          <w:sz w:val="36"/>
        </w:rPr>
      </w:pPr>
    </w:p>
    <w:p w14:paraId="565BA3D2" w14:textId="77777777" w:rsidR="003C4390" w:rsidRPr="007925C6" w:rsidRDefault="003C4390" w:rsidP="00D67942">
      <w:pPr>
        <w:spacing w:line="240" w:lineRule="atLeast"/>
        <w:jc w:val="center"/>
        <w:rPr>
          <w:rFonts w:ascii="Helvetica" w:hAnsi="Helvetica" w:cs="Helvetica"/>
          <w:b/>
          <w:sz w:val="36"/>
        </w:rPr>
      </w:pPr>
    </w:p>
    <w:p w14:paraId="14A893C5" w14:textId="0BD1F2AA" w:rsidR="003C4390" w:rsidRPr="007925C6" w:rsidRDefault="003C4390" w:rsidP="00D67942">
      <w:pPr>
        <w:pStyle w:val="BodyText"/>
        <w:spacing w:line="240" w:lineRule="atLeast"/>
        <w:rPr>
          <w:rFonts w:cs="Helvetica"/>
          <w:sz w:val="20"/>
        </w:rPr>
      </w:pPr>
      <w:r w:rsidRPr="007925C6">
        <w:rPr>
          <w:rFonts w:cs="Helvetica"/>
          <w:sz w:val="20"/>
        </w:rPr>
        <w:t xml:space="preserve">This </w:t>
      </w:r>
      <w:r w:rsidR="0001525B" w:rsidRPr="007925C6">
        <w:rPr>
          <w:rFonts w:cs="Helvetica"/>
          <w:sz w:val="20"/>
        </w:rPr>
        <w:t>information</w:t>
      </w:r>
      <w:r w:rsidRPr="007925C6">
        <w:rPr>
          <w:rFonts w:cs="Helvetica"/>
          <w:sz w:val="20"/>
        </w:rPr>
        <w:t xml:space="preserve"> is intended for use by Bond Counsel, printers and preparers of municipal bond offerings that will be insured by </w:t>
      </w:r>
      <w:r w:rsidR="00A86F67">
        <w:rPr>
          <w:rFonts w:cs="Helvetica"/>
          <w:sz w:val="20"/>
        </w:rPr>
        <w:t>Assured Guaranty Inc.</w:t>
      </w:r>
      <w:r w:rsidR="00790D79" w:rsidRPr="007925C6">
        <w:rPr>
          <w:rFonts w:cs="Helvetica"/>
          <w:sz w:val="20"/>
        </w:rPr>
        <w:t xml:space="preserve"> (</w:t>
      </w:r>
      <w:r w:rsidR="002506DB">
        <w:rPr>
          <w:rFonts w:cs="Helvetica"/>
          <w:sz w:val="20"/>
        </w:rPr>
        <w:t>“</w:t>
      </w:r>
      <w:r w:rsidR="00A366A8">
        <w:rPr>
          <w:rFonts w:cs="Helvetica"/>
          <w:sz w:val="20"/>
        </w:rPr>
        <w:t>AG</w:t>
      </w:r>
      <w:r w:rsidR="002506DB">
        <w:rPr>
          <w:rFonts w:cs="Helvetica"/>
          <w:sz w:val="20"/>
        </w:rPr>
        <w:t>”</w:t>
      </w:r>
      <w:r w:rsidR="00790D79" w:rsidRPr="007925C6">
        <w:rPr>
          <w:rFonts w:cs="Helvetica"/>
          <w:sz w:val="20"/>
        </w:rPr>
        <w:t>)</w:t>
      </w:r>
      <w:r w:rsidRPr="007925C6">
        <w:rPr>
          <w:rFonts w:cs="Helvetica"/>
          <w:sz w:val="20"/>
        </w:rPr>
        <w:t xml:space="preserve">. Prior to any reference to </w:t>
      </w:r>
      <w:r w:rsidR="00A366A8">
        <w:rPr>
          <w:rFonts w:cs="Helvetica"/>
          <w:sz w:val="20"/>
        </w:rPr>
        <w:t>AG</w:t>
      </w:r>
      <w:r w:rsidR="002C4030" w:rsidRPr="007925C6">
        <w:rPr>
          <w:rFonts w:cs="Helvetica"/>
          <w:sz w:val="20"/>
        </w:rPr>
        <w:t xml:space="preserve"> </w:t>
      </w:r>
      <w:r w:rsidRPr="007925C6">
        <w:rPr>
          <w:rFonts w:cs="Helvetica"/>
          <w:sz w:val="20"/>
        </w:rPr>
        <w:t>in your marketing efforts in respect of an</w:t>
      </w:r>
      <w:r w:rsidR="00AA7DA9">
        <w:rPr>
          <w:rFonts w:cs="Helvetica"/>
          <w:sz w:val="20"/>
        </w:rPr>
        <w:t xml:space="preserve"> AG</w:t>
      </w:r>
      <w:r w:rsidRPr="007925C6">
        <w:rPr>
          <w:rFonts w:cs="Helvetica"/>
          <w:sz w:val="20"/>
        </w:rPr>
        <w:t xml:space="preserve"> </w:t>
      </w:r>
      <w:r w:rsidR="002506DB">
        <w:rPr>
          <w:rFonts w:cs="Helvetica"/>
          <w:sz w:val="20"/>
        </w:rPr>
        <w:t xml:space="preserve">insured </w:t>
      </w:r>
      <w:r w:rsidRPr="007925C6">
        <w:rPr>
          <w:rFonts w:cs="Helvetica"/>
          <w:sz w:val="20"/>
        </w:rPr>
        <w:t xml:space="preserve">issue, </w:t>
      </w:r>
      <w:r w:rsidR="00A366A8">
        <w:rPr>
          <w:rFonts w:cs="Helvetica"/>
          <w:sz w:val="20"/>
        </w:rPr>
        <w:t>AG</w:t>
      </w:r>
      <w:r w:rsidR="002C4030" w:rsidRPr="007925C6">
        <w:rPr>
          <w:rFonts w:cs="Helvetica"/>
          <w:sz w:val="20"/>
        </w:rPr>
        <w:t xml:space="preserve"> </w:t>
      </w:r>
      <w:r w:rsidRPr="007925C6">
        <w:rPr>
          <w:rFonts w:cs="Helvetica"/>
          <w:sz w:val="20"/>
        </w:rPr>
        <w:t xml:space="preserve">must receive an executed copy of </w:t>
      </w:r>
      <w:r w:rsidR="0001525B" w:rsidRPr="007925C6">
        <w:rPr>
          <w:rFonts w:cs="Helvetica"/>
          <w:sz w:val="20"/>
        </w:rPr>
        <w:t>its</w:t>
      </w:r>
      <w:r w:rsidRPr="007925C6">
        <w:rPr>
          <w:rFonts w:cs="Helvetica"/>
          <w:sz w:val="20"/>
        </w:rPr>
        <w:t xml:space="preserve"> commitment letter. Blacklined copies of each draft of each financing document, preliminary and final official statements, and bond form should be delivered to </w:t>
      </w:r>
      <w:r w:rsidR="00A366A8">
        <w:rPr>
          <w:rFonts w:cs="Helvetica"/>
          <w:sz w:val="20"/>
        </w:rPr>
        <w:t>AG</w:t>
      </w:r>
      <w:r w:rsidR="002506DB">
        <w:rPr>
          <w:rFonts w:cs="Helvetica"/>
          <w:sz w:val="20"/>
        </w:rPr>
        <w:t xml:space="preserve"> </w:t>
      </w:r>
      <w:r w:rsidRPr="007925C6">
        <w:rPr>
          <w:rFonts w:cs="Helvetica"/>
          <w:sz w:val="20"/>
        </w:rPr>
        <w:t xml:space="preserve">for review and comment with reasonable opportunity to submit any comments prior to printing. </w:t>
      </w:r>
      <w:r w:rsidR="00A366A8">
        <w:rPr>
          <w:rFonts w:cs="Helvetica"/>
          <w:sz w:val="20"/>
        </w:rPr>
        <w:t>AG</w:t>
      </w:r>
      <w:r w:rsidR="002C4030" w:rsidRPr="007925C6">
        <w:rPr>
          <w:rFonts w:cs="Helvetica"/>
          <w:sz w:val="20"/>
        </w:rPr>
        <w:t xml:space="preserve"> </w:t>
      </w:r>
      <w:r w:rsidRPr="007925C6">
        <w:rPr>
          <w:rFonts w:cs="Helvetica"/>
          <w:sz w:val="20"/>
        </w:rPr>
        <w:t>will deliver to Bond Counsel, at the pre</w:t>
      </w:r>
      <w:r w:rsidR="0001525B" w:rsidRPr="007925C6">
        <w:rPr>
          <w:rFonts w:cs="Helvetica"/>
          <w:sz w:val="20"/>
        </w:rPr>
        <w:t>-</w:t>
      </w:r>
      <w:r w:rsidRPr="007925C6">
        <w:rPr>
          <w:rFonts w:cs="Helvetica"/>
          <w:sz w:val="20"/>
        </w:rPr>
        <w:t xml:space="preserve">closing, assuming the requirements of the commitment letter have been met, an opinion of counsel as to the </w:t>
      </w:r>
      <w:r w:rsidR="0001525B" w:rsidRPr="007925C6">
        <w:rPr>
          <w:rFonts w:cs="Helvetica"/>
          <w:sz w:val="20"/>
        </w:rPr>
        <w:t>validity</w:t>
      </w:r>
      <w:r w:rsidRPr="007925C6">
        <w:rPr>
          <w:rFonts w:cs="Helvetica"/>
          <w:sz w:val="20"/>
        </w:rPr>
        <w:t xml:space="preserve"> of the policy, a disclosure, no default and tax certificate of </w:t>
      </w:r>
      <w:r w:rsidR="00A366A8">
        <w:rPr>
          <w:rFonts w:cs="Helvetica"/>
          <w:sz w:val="20"/>
        </w:rPr>
        <w:t>AG</w:t>
      </w:r>
      <w:r w:rsidRPr="007925C6">
        <w:rPr>
          <w:rFonts w:cs="Helvetica"/>
          <w:sz w:val="20"/>
        </w:rPr>
        <w:t xml:space="preserve">, the executed policy and </w:t>
      </w:r>
      <w:r w:rsidR="007A3804">
        <w:rPr>
          <w:rFonts w:cs="Helvetica"/>
          <w:sz w:val="20"/>
        </w:rPr>
        <w:t xml:space="preserve">any </w:t>
      </w:r>
      <w:r w:rsidRPr="007925C6">
        <w:rPr>
          <w:rFonts w:cs="Helvetica"/>
          <w:sz w:val="20"/>
        </w:rPr>
        <w:t xml:space="preserve">other certificates </w:t>
      </w:r>
      <w:r w:rsidR="0001525B" w:rsidRPr="007925C6">
        <w:rPr>
          <w:rFonts w:cs="Helvetica"/>
          <w:sz w:val="20"/>
        </w:rPr>
        <w:t>required</w:t>
      </w:r>
      <w:r w:rsidRPr="007925C6">
        <w:rPr>
          <w:rFonts w:cs="Helvetica"/>
          <w:sz w:val="20"/>
        </w:rPr>
        <w:t xml:space="preserve"> in the transaction.</w:t>
      </w:r>
      <w:r w:rsidR="008C508E">
        <w:rPr>
          <w:rFonts w:cs="Helvetica"/>
          <w:sz w:val="20"/>
        </w:rPr>
        <w:t xml:space="preserve"> </w:t>
      </w:r>
      <w:r w:rsidRPr="007925C6">
        <w:rPr>
          <w:rFonts w:cs="Helvetica"/>
          <w:sz w:val="20"/>
        </w:rPr>
        <w:t xml:space="preserve">Prior to closing, </w:t>
      </w:r>
      <w:r w:rsidR="00A366A8">
        <w:rPr>
          <w:rFonts w:cs="Helvetica"/>
          <w:sz w:val="20"/>
        </w:rPr>
        <w:t>AG</w:t>
      </w:r>
      <w:r w:rsidR="002C4030" w:rsidRPr="007925C6">
        <w:rPr>
          <w:rFonts w:cs="Helvetica"/>
          <w:sz w:val="20"/>
        </w:rPr>
        <w:t xml:space="preserve"> </w:t>
      </w:r>
      <w:r w:rsidRPr="007925C6">
        <w:rPr>
          <w:rFonts w:cs="Helvetica"/>
          <w:sz w:val="20"/>
        </w:rPr>
        <w:t xml:space="preserve">will obtain rating letters from the rating agencies </w:t>
      </w:r>
      <w:r w:rsidR="007A3804" w:rsidRPr="007A3804">
        <w:rPr>
          <w:rFonts w:cs="Helvetica"/>
          <w:sz w:val="20"/>
        </w:rPr>
        <w:t xml:space="preserve">specified by the underwriter or purchaser of the </w:t>
      </w:r>
      <w:r w:rsidR="007A3804">
        <w:rPr>
          <w:rFonts w:cs="Helvetica"/>
          <w:sz w:val="20"/>
        </w:rPr>
        <w:t>insured b</w:t>
      </w:r>
      <w:r w:rsidR="007A3804" w:rsidRPr="007A3804">
        <w:rPr>
          <w:rFonts w:cs="Helvetica"/>
          <w:sz w:val="20"/>
        </w:rPr>
        <w:t>onds</w:t>
      </w:r>
      <w:r w:rsidRPr="007925C6">
        <w:rPr>
          <w:rFonts w:cs="Helvetica"/>
          <w:sz w:val="20"/>
        </w:rPr>
        <w:t>. Note that any questions with regard to rating agency fees should be di</w:t>
      </w:r>
      <w:r w:rsidR="0001525B" w:rsidRPr="007925C6">
        <w:rPr>
          <w:rFonts w:cs="Helvetica"/>
          <w:sz w:val="20"/>
        </w:rPr>
        <w:t xml:space="preserve">rected to the respective rating </w:t>
      </w:r>
      <w:r w:rsidRPr="007925C6">
        <w:rPr>
          <w:rFonts w:cs="Helvetica"/>
          <w:sz w:val="20"/>
        </w:rPr>
        <w:t>agency.</w:t>
      </w:r>
    </w:p>
    <w:p w14:paraId="2239B64C" w14:textId="77777777" w:rsidR="003C4390" w:rsidRPr="007925C6" w:rsidRDefault="003C4390" w:rsidP="00D67942">
      <w:pPr>
        <w:spacing w:line="240" w:lineRule="atLeast"/>
        <w:jc w:val="center"/>
        <w:rPr>
          <w:rFonts w:ascii="Helvetica" w:hAnsi="Helvetica" w:cs="Helvetica"/>
          <w:b/>
        </w:rPr>
        <w:sectPr w:rsidR="003C4390" w:rsidRPr="007925C6">
          <w:headerReference w:type="even" r:id="rId9"/>
          <w:headerReference w:type="default" r:id="rId10"/>
          <w:footerReference w:type="even" r:id="rId11"/>
          <w:footerReference w:type="default" r:id="rId12"/>
          <w:headerReference w:type="first" r:id="rId13"/>
          <w:footerReference w:type="first" r:id="rId14"/>
          <w:pgSz w:w="12240" w:h="15840" w:code="1"/>
          <w:pgMar w:top="2880" w:right="1440" w:bottom="1440" w:left="1440" w:header="720" w:footer="720" w:gutter="0"/>
          <w:cols w:space="720"/>
        </w:sectPr>
      </w:pPr>
    </w:p>
    <w:p w14:paraId="1B135143" w14:textId="77777777" w:rsidR="003C4390" w:rsidRPr="007925C6" w:rsidRDefault="003C4390" w:rsidP="00D67942">
      <w:pPr>
        <w:spacing w:line="240" w:lineRule="atLeast"/>
        <w:rPr>
          <w:rFonts w:ascii="Helvetica" w:hAnsi="Helvetica" w:cs="Helvetica"/>
          <w:sz w:val="22"/>
        </w:rPr>
      </w:pPr>
    </w:p>
    <w:p w14:paraId="4F212E09" w14:textId="77777777" w:rsidR="003C4390" w:rsidRPr="007925C6" w:rsidRDefault="003C4390" w:rsidP="00D67942">
      <w:pPr>
        <w:spacing w:line="240" w:lineRule="atLeast"/>
        <w:rPr>
          <w:rFonts w:ascii="Helvetica" w:hAnsi="Helvetica" w:cs="Helvetica"/>
          <w:sz w:val="22"/>
        </w:rPr>
      </w:pPr>
    </w:p>
    <w:p w14:paraId="46F00009" w14:textId="77777777" w:rsidR="003C4390" w:rsidRPr="007925C6" w:rsidRDefault="003C4390" w:rsidP="00D67942">
      <w:pPr>
        <w:spacing w:line="240" w:lineRule="atLeast"/>
        <w:jc w:val="center"/>
        <w:rPr>
          <w:rFonts w:ascii="Helvetica" w:hAnsi="Helvetica" w:cs="Helvetica"/>
          <w:b/>
          <w:sz w:val="22"/>
          <w:u w:val="single"/>
        </w:rPr>
      </w:pPr>
      <w:r w:rsidRPr="007925C6">
        <w:rPr>
          <w:rFonts w:ascii="Helvetica" w:hAnsi="Helvetica" w:cs="Helvetica"/>
          <w:b/>
          <w:sz w:val="22"/>
          <w:u w:val="single"/>
        </w:rPr>
        <w:t>INDEX</w:t>
      </w:r>
    </w:p>
    <w:p w14:paraId="003E4146" w14:textId="77777777" w:rsidR="003C4390" w:rsidRPr="007925C6" w:rsidRDefault="003C4390" w:rsidP="00D67942">
      <w:pPr>
        <w:spacing w:line="240" w:lineRule="atLeast"/>
        <w:rPr>
          <w:rFonts w:ascii="Helvetica" w:hAnsi="Helvetica" w:cs="Helvetica"/>
        </w:rPr>
      </w:pPr>
    </w:p>
    <w:tbl>
      <w:tblPr>
        <w:tblW w:w="0" w:type="auto"/>
        <w:tblInd w:w="108" w:type="dxa"/>
        <w:tblLayout w:type="fixed"/>
        <w:tblLook w:val="0000" w:firstRow="0" w:lastRow="0" w:firstColumn="0" w:lastColumn="0" w:noHBand="0" w:noVBand="0"/>
      </w:tblPr>
      <w:tblGrid>
        <w:gridCol w:w="8640"/>
        <w:gridCol w:w="1620"/>
      </w:tblGrid>
      <w:tr w:rsidR="003C4390" w:rsidRPr="007925C6" w14:paraId="52133477" w14:textId="77777777" w:rsidTr="003C4390">
        <w:tc>
          <w:tcPr>
            <w:tcW w:w="8640" w:type="dxa"/>
          </w:tcPr>
          <w:p w14:paraId="6F5AD266" w14:textId="77777777" w:rsidR="003C4390" w:rsidRPr="007925C6" w:rsidRDefault="003C4390" w:rsidP="00D67942">
            <w:pPr>
              <w:spacing w:line="240" w:lineRule="atLeast"/>
              <w:rPr>
                <w:rFonts w:ascii="Helvetica" w:hAnsi="Helvetica" w:cs="Helvetica"/>
                <w:b/>
                <w:sz w:val="22"/>
                <w:u w:val="single"/>
              </w:rPr>
            </w:pPr>
          </w:p>
          <w:p w14:paraId="0A468733" w14:textId="77777777" w:rsidR="003C4390" w:rsidRPr="007925C6" w:rsidRDefault="003C4390" w:rsidP="00D67942">
            <w:pPr>
              <w:spacing w:line="240" w:lineRule="atLeast"/>
              <w:rPr>
                <w:rFonts w:ascii="Helvetica" w:hAnsi="Helvetica" w:cs="Helvetica"/>
                <w:sz w:val="22"/>
              </w:rPr>
            </w:pPr>
          </w:p>
        </w:tc>
        <w:tc>
          <w:tcPr>
            <w:tcW w:w="1620" w:type="dxa"/>
          </w:tcPr>
          <w:p w14:paraId="4EBD5FDB" w14:textId="77777777" w:rsidR="003C4390"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u w:val="single"/>
              </w:rPr>
              <w:t>EXHIBIT NO.</w:t>
            </w:r>
          </w:p>
        </w:tc>
      </w:tr>
      <w:tr w:rsidR="003C4390" w:rsidRPr="007925C6" w14:paraId="083D867C" w14:textId="77777777" w:rsidTr="003C4390">
        <w:tc>
          <w:tcPr>
            <w:tcW w:w="8640" w:type="dxa"/>
          </w:tcPr>
          <w:p w14:paraId="45D0A640"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 xml:space="preserve">DIRECTORY </w:t>
            </w:r>
          </w:p>
          <w:p w14:paraId="7086CA1A" w14:textId="77777777" w:rsidR="003C4390" w:rsidRPr="007925C6" w:rsidRDefault="003C4390" w:rsidP="00D67942">
            <w:pPr>
              <w:spacing w:line="240" w:lineRule="atLeast"/>
              <w:rPr>
                <w:rFonts w:ascii="Helvetica" w:hAnsi="Helvetica" w:cs="Helvetica"/>
                <w:b/>
                <w:sz w:val="22"/>
                <w:u w:val="single"/>
              </w:rPr>
            </w:pPr>
          </w:p>
          <w:p w14:paraId="7E043403"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sz w:val="22"/>
              </w:rPr>
              <w:t>Legal Department Directory</w:t>
            </w:r>
          </w:p>
          <w:p w14:paraId="024C5EF0" w14:textId="77777777" w:rsidR="003C4390" w:rsidRPr="007925C6" w:rsidRDefault="003C4390" w:rsidP="00D67942">
            <w:pPr>
              <w:spacing w:line="240" w:lineRule="atLeast"/>
              <w:rPr>
                <w:rFonts w:ascii="Helvetica" w:hAnsi="Helvetica" w:cs="Helvetica"/>
                <w:sz w:val="22"/>
              </w:rPr>
            </w:pPr>
          </w:p>
        </w:tc>
        <w:tc>
          <w:tcPr>
            <w:tcW w:w="1620" w:type="dxa"/>
          </w:tcPr>
          <w:p w14:paraId="46E2DCCD" w14:textId="77777777" w:rsidR="003C4390" w:rsidRPr="007925C6" w:rsidRDefault="003C4390" w:rsidP="00D67942">
            <w:pPr>
              <w:spacing w:line="240" w:lineRule="atLeast"/>
              <w:jc w:val="center"/>
              <w:rPr>
                <w:rFonts w:ascii="Helvetica" w:hAnsi="Helvetica" w:cs="Helvetica"/>
                <w:b/>
                <w:sz w:val="22"/>
              </w:rPr>
            </w:pPr>
          </w:p>
        </w:tc>
      </w:tr>
      <w:tr w:rsidR="003C4390" w:rsidRPr="007925C6" w14:paraId="515A7F7B" w14:textId="77777777" w:rsidTr="003C4390">
        <w:tc>
          <w:tcPr>
            <w:tcW w:w="8640" w:type="dxa"/>
          </w:tcPr>
          <w:p w14:paraId="3B5CFDA4"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OFFICIAL STATEMENT</w:t>
            </w:r>
          </w:p>
          <w:p w14:paraId="797B5810" w14:textId="77777777" w:rsidR="003C4390" w:rsidRPr="007925C6" w:rsidRDefault="003C4390" w:rsidP="00D67942">
            <w:pPr>
              <w:spacing w:line="240" w:lineRule="atLeast"/>
              <w:rPr>
                <w:rFonts w:ascii="Helvetica" w:hAnsi="Helvetica" w:cs="Helvetica"/>
                <w:sz w:val="22"/>
              </w:rPr>
            </w:pPr>
          </w:p>
        </w:tc>
        <w:tc>
          <w:tcPr>
            <w:tcW w:w="1620" w:type="dxa"/>
          </w:tcPr>
          <w:p w14:paraId="0BEE55B4" w14:textId="77777777" w:rsidR="003C4390" w:rsidRPr="007925C6" w:rsidRDefault="003C4390" w:rsidP="00D67942">
            <w:pPr>
              <w:spacing w:line="240" w:lineRule="atLeast"/>
              <w:jc w:val="center"/>
              <w:rPr>
                <w:rFonts w:ascii="Helvetica" w:hAnsi="Helvetica" w:cs="Helvetica"/>
                <w:b/>
                <w:sz w:val="22"/>
              </w:rPr>
            </w:pPr>
          </w:p>
        </w:tc>
      </w:tr>
      <w:tr w:rsidR="003C4390" w:rsidRPr="007925C6" w14:paraId="2C92257E" w14:textId="77777777" w:rsidTr="003C4390">
        <w:tc>
          <w:tcPr>
            <w:tcW w:w="8640" w:type="dxa"/>
          </w:tcPr>
          <w:p w14:paraId="17D96827" w14:textId="516CF99E" w:rsidR="003C4390" w:rsidRPr="007925C6" w:rsidRDefault="003716DB" w:rsidP="00D67942">
            <w:pPr>
              <w:spacing w:line="240" w:lineRule="atLeast"/>
              <w:rPr>
                <w:rFonts w:ascii="Helvetica" w:hAnsi="Helvetica" w:cs="Helvetica"/>
                <w:sz w:val="22"/>
              </w:rPr>
            </w:pPr>
            <w:r>
              <w:rPr>
                <w:rFonts w:ascii="Helvetica" w:hAnsi="Helvetica" w:cs="Helvetica"/>
                <w:sz w:val="22"/>
              </w:rPr>
              <w:t xml:space="preserve">AG </w:t>
            </w:r>
            <w:r w:rsidR="003C4390" w:rsidRPr="007925C6">
              <w:rPr>
                <w:rFonts w:ascii="Helvetica" w:hAnsi="Helvetica" w:cs="Helvetica"/>
                <w:sz w:val="22"/>
              </w:rPr>
              <w:t xml:space="preserve">Disclosure </w:t>
            </w:r>
            <w:r w:rsidR="0001525B" w:rsidRPr="007925C6">
              <w:rPr>
                <w:rFonts w:ascii="Helvetica" w:hAnsi="Helvetica" w:cs="Helvetica"/>
                <w:sz w:val="22"/>
              </w:rPr>
              <w:t>Information</w:t>
            </w:r>
          </w:p>
          <w:p w14:paraId="0A7D6B2D" w14:textId="77777777" w:rsidR="003C4390" w:rsidRPr="007925C6" w:rsidRDefault="00175287" w:rsidP="00D67942">
            <w:pPr>
              <w:spacing w:line="240" w:lineRule="atLeast"/>
              <w:rPr>
                <w:rFonts w:ascii="Helvetica" w:hAnsi="Helvetica" w:cs="Helvetica"/>
                <w:sz w:val="22"/>
              </w:rPr>
            </w:pPr>
            <w:r w:rsidRPr="007925C6">
              <w:rPr>
                <w:rFonts w:ascii="Helvetica" w:hAnsi="Helvetica" w:cs="Helvetica"/>
                <w:sz w:val="22"/>
              </w:rPr>
              <w:t xml:space="preserve"> (for inclusion in t</w:t>
            </w:r>
            <w:r w:rsidR="003C4390" w:rsidRPr="007925C6">
              <w:rPr>
                <w:rFonts w:ascii="Helvetica" w:hAnsi="Helvetica" w:cs="Helvetica"/>
                <w:sz w:val="22"/>
              </w:rPr>
              <w:t>he Official Statement)</w:t>
            </w:r>
          </w:p>
          <w:p w14:paraId="08854A02" w14:textId="77777777" w:rsidR="003C4390" w:rsidRPr="007925C6" w:rsidRDefault="003C4390" w:rsidP="00D67942">
            <w:pPr>
              <w:spacing w:line="240" w:lineRule="atLeast"/>
              <w:rPr>
                <w:rFonts w:ascii="Helvetica" w:hAnsi="Helvetica" w:cs="Helvetica"/>
                <w:sz w:val="22"/>
              </w:rPr>
            </w:pPr>
          </w:p>
        </w:tc>
        <w:tc>
          <w:tcPr>
            <w:tcW w:w="1620" w:type="dxa"/>
          </w:tcPr>
          <w:p w14:paraId="7C74EC17" w14:textId="77777777" w:rsidR="003C4390" w:rsidRPr="007925C6" w:rsidRDefault="003C4390" w:rsidP="00D67942">
            <w:pPr>
              <w:spacing w:line="240" w:lineRule="atLeast"/>
              <w:jc w:val="center"/>
              <w:rPr>
                <w:rFonts w:ascii="Helvetica" w:hAnsi="Helvetica" w:cs="Helvetica"/>
                <w:sz w:val="22"/>
              </w:rPr>
            </w:pPr>
            <w:r w:rsidRPr="007925C6">
              <w:rPr>
                <w:rFonts w:ascii="Helvetica" w:hAnsi="Helvetica" w:cs="Helvetica"/>
                <w:sz w:val="22"/>
              </w:rPr>
              <w:t>1</w:t>
            </w:r>
          </w:p>
        </w:tc>
      </w:tr>
      <w:tr w:rsidR="003C4390" w:rsidRPr="007925C6" w14:paraId="208CF63C" w14:textId="77777777" w:rsidTr="003C4390">
        <w:tc>
          <w:tcPr>
            <w:tcW w:w="8640" w:type="dxa"/>
          </w:tcPr>
          <w:p w14:paraId="7DB5256A" w14:textId="77777777" w:rsidR="003C4390" w:rsidRPr="007925C6" w:rsidRDefault="003C4390" w:rsidP="00D67942">
            <w:pPr>
              <w:spacing w:line="240" w:lineRule="atLeast"/>
              <w:ind w:left="720" w:hanging="720"/>
              <w:rPr>
                <w:rFonts w:ascii="Helvetica" w:hAnsi="Helvetica" w:cs="Helvetica"/>
                <w:sz w:val="22"/>
              </w:rPr>
            </w:pPr>
            <w:r w:rsidRPr="007925C6">
              <w:rPr>
                <w:rFonts w:ascii="Helvetica" w:hAnsi="Helvetica" w:cs="Helvetica"/>
                <w:sz w:val="22"/>
              </w:rPr>
              <w:t>Specimen:</w:t>
            </w:r>
          </w:p>
          <w:p w14:paraId="29696120" w14:textId="1069C84C" w:rsidR="003C4390" w:rsidRPr="007925C6" w:rsidRDefault="003C4390" w:rsidP="003713B7">
            <w:pPr>
              <w:numPr>
                <w:ilvl w:val="0"/>
                <w:numId w:val="1"/>
              </w:numPr>
              <w:tabs>
                <w:tab w:val="left" w:pos="990"/>
              </w:tabs>
              <w:spacing w:line="240" w:lineRule="atLeast"/>
              <w:rPr>
                <w:rFonts w:ascii="Helvetica" w:hAnsi="Helvetica" w:cs="Helvetica"/>
                <w:sz w:val="22"/>
              </w:rPr>
            </w:pPr>
            <w:r w:rsidRPr="007925C6">
              <w:rPr>
                <w:rFonts w:ascii="Helvetica" w:hAnsi="Helvetica" w:cs="Helvetica"/>
                <w:sz w:val="22"/>
              </w:rPr>
              <w:t xml:space="preserve">Municipal Bond Insurance Policy (Form </w:t>
            </w:r>
            <w:r w:rsidRPr="00237D24">
              <w:rPr>
                <w:rFonts w:ascii="Helvetica" w:hAnsi="Helvetica" w:cs="Helvetica"/>
                <w:sz w:val="22"/>
              </w:rPr>
              <w:t xml:space="preserve">500 </w:t>
            </w:r>
            <w:r w:rsidR="00237D24">
              <w:rPr>
                <w:rFonts w:ascii="Helvetica" w:hAnsi="Helvetica" w:cs="Helvetica"/>
                <w:sz w:val="22"/>
              </w:rPr>
              <w:t>(8/24)</w:t>
            </w:r>
            <w:r w:rsidRPr="007925C6">
              <w:rPr>
                <w:rFonts w:ascii="Helvetica" w:hAnsi="Helvetica" w:cs="Helvetica"/>
                <w:sz w:val="22"/>
              </w:rPr>
              <w:t>)</w:t>
            </w:r>
            <w:r w:rsidRPr="007925C6">
              <w:rPr>
                <w:rFonts w:ascii="Helvetica" w:hAnsi="Helvetica" w:cs="Helvetica"/>
                <w:b/>
                <w:sz w:val="22"/>
              </w:rPr>
              <w:t xml:space="preserve">  </w:t>
            </w:r>
          </w:p>
        </w:tc>
        <w:tc>
          <w:tcPr>
            <w:tcW w:w="1620" w:type="dxa"/>
          </w:tcPr>
          <w:p w14:paraId="4ABFC7CA" w14:textId="77777777" w:rsidR="003C4390" w:rsidRPr="007925C6" w:rsidRDefault="003C4390" w:rsidP="00D67942">
            <w:pPr>
              <w:numPr>
                <w:ilvl w:val="12"/>
                <w:numId w:val="0"/>
              </w:numPr>
              <w:spacing w:line="240" w:lineRule="atLeast"/>
              <w:jc w:val="center"/>
              <w:rPr>
                <w:rFonts w:ascii="Helvetica" w:hAnsi="Helvetica" w:cs="Helvetica"/>
                <w:sz w:val="22"/>
              </w:rPr>
            </w:pPr>
          </w:p>
          <w:p w14:paraId="3A606EF1" w14:textId="77777777" w:rsidR="003C4390" w:rsidRPr="007925C6" w:rsidRDefault="003C4390" w:rsidP="00D67942">
            <w:pPr>
              <w:numPr>
                <w:ilvl w:val="12"/>
                <w:numId w:val="0"/>
              </w:numPr>
              <w:spacing w:line="240" w:lineRule="atLeast"/>
              <w:jc w:val="center"/>
              <w:rPr>
                <w:rFonts w:ascii="Helvetica" w:hAnsi="Helvetica" w:cs="Helvetica"/>
                <w:sz w:val="22"/>
              </w:rPr>
            </w:pPr>
          </w:p>
        </w:tc>
      </w:tr>
      <w:tr w:rsidR="003C4390" w:rsidRPr="007925C6" w14:paraId="70FCF67A" w14:textId="77777777" w:rsidTr="003C4390">
        <w:tc>
          <w:tcPr>
            <w:tcW w:w="8640" w:type="dxa"/>
          </w:tcPr>
          <w:p w14:paraId="5ACF17BD" w14:textId="77777777" w:rsidR="003C4390" w:rsidRPr="007925C6" w:rsidRDefault="003C4390" w:rsidP="00D67942">
            <w:pPr>
              <w:spacing w:line="240" w:lineRule="atLeast"/>
              <w:rPr>
                <w:rFonts w:ascii="Helvetica" w:hAnsi="Helvetica" w:cs="Helvetica"/>
                <w:sz w:val="22"/>
              </w:rPr>
            </w:pPr>
          </w:p>
        </w:tc>
        <w:tc>
          <w:tcPr>
            <w:tcW w:w="1620" w:type="dxa"/>
          </w:tcPr>
          <w:p w14:paraId="55CE937D" w14:textId="77777777" w:rsidR="003C4390" w:rsidRPr="007925C6" w:rsidRDefault="003C4390" w:rsidP="00D67942">
            <w:pPr>
              <w:spacing w:line="240" w:lineRule="atLeast"/>
              <w:jc w:val="center"/>
              <w:rPr>
                <w:rFonts w:ascii="Helvetica" w:hAnsi="Helvetica" w:cs="Helvetica"/>
                <w:sz w:val="22"/>
              </w:rPr>
            </w:pPr>
          </w:p>
        </w:tc>
      </w:tr>
      <w:tr w:rsidR="003C4390" w:rsidRPr="007925C6" w14:paraId="64B71FA5" w14:textId="77777777" w:rsidTr="003C4390">
        <w:tc>
          <w:tcPr>
            <w:tcW w:w="8640" w:type="dxa"/>
          </w:tcPr>
          <w:p w14:paraId="33889EE2" w14:textId="77777777" w:rsidR="003C4390" w:rsidRPr="007925C6" w:rsidRDefault="003C4390" w:rsidP="00D67942">
            <w:pPr>
              <w:spacing w:line="240" w:lineRule="atLeast"/>
              <w:rPr>
                <w:rFonts w:ascii="Helvetica" w:hAnsi="Helvetica" w:cs="Helvetica"/>
                <w:sz w:val="22"/>
              </w:rPr>
            </w:pPr>
          </w:p>
          <w:p w14:paraId="1B44019F"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WIRE INSTRUCTIONS</w:t>
            </w:r>
          </w:p>
          <w:p w14:paraId="1AFEE91C" w14:textId="77777777" w:rsidR="003C4390" w:rsidRPr="007925C6" w:rsidRDefault="003C4390" w:rsidP="00D67942">
            <w:pPr>
              <w:spacing w:line="240" w:lineRule="atLeast"/>
              <w:rPr>
                <w:rFonts w:ascii="Helvetica" w:hAnsi="Helvetica" w:cs="Helvetica"/>
                <w:sz w:val="22"/>
              </w:rPr>
            </w:pPr>
          </w:p>
          <w:p w14:paraId="4041A16D" w14:textId="77777777" w:rsidR="003C4390" w:rsidRPr="007925C6" w:rsidRDefault="003C4390" w:rsidP="00D67942">
            <w:pPr>
              <w:spacing w:line="240" w:lineRule="atLeast"/>
              <w:rPr>
                <w:rFonts w:ascii="Helvetica" w:hAnsi="Helvetica" w:cs="Helvetica"/>
                <w:sz w:val="22"/>
              </w:rPr>
            </w:pPr>
            <w:r w:rsidRPr="007925C6">
              <w:rPr>
                <w:rFonts w:ascii="Helvetica" w:hAnsi="Helvetica" w:cs="Helvetica"/>
                <w:sz w:val="22"/>
              </w:rPr>
              <w:t>Procedures For Premium Payment</w:t>
            </w:r>
          </w:p>
          <w:p w14:paraId="30DAACAA" w14:textId="77777777" w:rsidR="003C4390" w:rsidRPr="007925C6" w:rsidRDefault="003C4390" w:rsidP="00D67942">
            <w:pPr>
              <w:spacing w:line="240" w:lineRule="atLeast"/>
              <w:ind w:left="252"/>
              <w:rPr>
                <w:rFonts w:ascii="Helvetica" w:hAnsi="Helvetica" w:cs="Helvetica"/>
                <w:sz w:val="22"/>
              </w:rPr>
            </w:pPr>
            <w:r w:rsidRPr="007925C6">
              <w:rPr>
                <w:rFonts w:ascii="Helvetica" w:hAnsi="Helvetica" w:cs="Helvetica"/>
                <w:sz w:val="22"/>
              </w:rPr>
              <w:t>(including wire-transfer instructions)</w:t>
            </w:r>
          </w:p>
          <w:p w14:paraId="501EB5F9" w14:textId="77777777" w:rsidR="003C4390" w:rsidRPr="007925C6" w:rsidRDefault="003C4390" w:rsidP="00D67942">
            <w:pPr>
              <w:spacing w:line="240" w:lineRule="atLeast"/>
              <w:ind w:left="252"/>
              <w:rPr>
                <w:rFonts w:ascii="Helvetica" w:hAnsi="Helvetica" w:cs="Helvetica"/>
                <w:sz w:val="22"/>
              </w:rPr>
            </w:pPr>
          </w:p>
        </w:tc>
        <w:tc>
          <w:tcPr>
            <w:tcW w:w="1620" w:type="dxa"/>
          </w:tcPr>
          <w:p w14:paraId="4537DE7C" w14:textId="77777777" w:rsidR="003C4390" w:rsidRPr="007925C6" w:rsidRDefault="003C4390" w:rsidP="00D67942">
            <w:pPr>
              <w:spacing w:line="240" w:lineRule="atLeast"/>
              <w:jc w:val="center"/>
              <w:rPr>
                <w:rFonts w:ascii="Helvetica" w:hAnsi="Helvetica" w:cs="Helvetica"/>
                <w:sz w:val="22"/>
              </w:rPr>
            </w:pPr>
          </w:p>
          <w:p w14:paraId="0B5F0A66" w14:textId="77777777" w:rsidR="003C4390" w:rsidRPr="007925C6" w:rsidRDefault="003C4390" w:rsidP="00D67942">
            <w:pPr>
              <w:spacing w:line="240" w:lineRule="atLeast"/>
              <w:jc w:val="center"/>
              <w:rPr>
                <w:rFonts w:ascii="Helvetica" w:hAnsi="Helvetica" w:cs="Helvetica"/>
                <w:sz w:val="22"/>
              </w:rPr>
            </w:pPr>
          </w:p>
          <w:p w14:paraId="581EAC3E" w14:textId="77777777" w:rsidR="003C4390" w:rsidRPr="007925C6" w:rsidRDefault="003C4390" w:rsidP="00D67942">
            <w:pPr>
              <w:spacing w:line="240" w:lineRule="atLeast"/>
              <w:jc w:val="center"/>
              <w:rPr>
                <w:rFonts w:ascii="Helvetica" w:hAnsi="Helvetica" w:cs="Helvetica"/>
                <w:sz w:val="22"/>
              </w:rPr>
            </w:pPr>
          </w:p>
          <w:p w14:paraId="2BC2A16A" w14:textId="77777777" w:rsidR="003C4390" w:rsidRPr="007925C6" w:rsidRDefault="003C4390" w:rsidP="00D67942">
            <w:pPr>
              <w:spacing w:line="240" w:lineRule="atLeast"/>
              <w:jc w:val="center"/>
              <w:rPr>
                <w:rFonts w:ascii="Helvetica" w:hAnsi="Helvetica" w:cs="Helvetica"/>
                <w:sz w:val="22"/>
              </w:rPr>
            </w:pPr>
            <w:r w:rsidRPr="007925C6">
              <w:rPr>
                <w:rFonts w:ascii="Helvetica" w:hAnsi="Helvetica" w:cs="Helvetica"/>
                <w:sz w:val="22"/>
              </w:rPr>
              <w:t>2</w:t>
            </w:r>
          </w:p>
        </w:tc>
      </w:tr>
      <w:tr w:rsidR="003C4390" w:rsidRPr="007925C6" w14:paraId="7A0F304F" w14:textId="77777777" w:rsidTr="003C4390">
        <w:tc>
          <w:tcPr>
            <w:tcW w:w="8640" w:type="dxa"/>
          </w:tcPr>
          <w:p w14:paraId="6045E95C"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BOND FORM</w:t>
            </w:r>
          </w:p>
          <w:p w14:paraId="75166841" w14:textId="77777777" w:rsidR="003C4390" w:rsidRPr="007925C6" w:rsidRDefault="003C4390" w:rsidP="00D67942">
            <w:pPr>
              <w:spacing w:line="240" w:lineRule="atLeast"/>
              <w:rPr>
                <w:rFonts w:ascii="Helvetica" w:hAnsi="Helvetica" w:cs="Helvetica"/>
                <w:sz w:val="22"/>
              </w:rPr>
            </w:pPr>
          </w:p>
          <w:p w14:paraId="77AA6CC9" w14:textId="77777777" w:rsidR="003C4390" w:rsidRPr="007925C6" w:rsidRDefault="003C4390" w:rsidP="00D67942">
            <w:pPr>
              <w:spacing w:line="240" w:lineRule="atLeast"/>
              <w:rPr>
                <w:rFonts w:ascii="Helvetica" w:hAnsi="Helvetica" w:cs="Helvetica"/>
                <w:sz w:val="22"/>
              </w:rPr>
            </w:pPr>
            <w:r w:rsidRPr="007925C6">
              <w:rPr>
                <w:rFonts w:ascii="Helvetica" w:hAnsi="Helvetica" w:cs="Helvetica"/>
                <w:sz w:val="22"/>
              </w:rPr>
              <w:t>Statement of Insurance (Language for Bond Form)</w:t>
            </w:r>
          </w:p>
        </w:tc>
        <w:tc>
          <w:tcPr>
            <w:tcW w:w="1620" w:type="dxa"/>
          </w:tcPr>
          <w:p w14:paraId="601C5FDE" w14:textId="77777777" w:rsidR="003C4390" w:rsidRPr="007925C6" w:rsidRDefault="003C4390" w:rsidP="00D67942">
            <w:pPr>
              <w:spacing w:line="240" w:lineRule="atLeast"/>
              <w:jc w:val="center"/>
              <w:rPr>
                <w:rFonts w:ascii="Helvetica" w:hAnsi="Helvetica" w:cs="Helvetica"/>
                <w:sz w:val="22"/>
              </w:rPr>
            </w:pPr>
          </w:p>
          <w:p w14:paraId="3B96A370" w14:textId="77777777" w:rsidR="003C4390" w:rsidRPr="007925C6" w:rsidRDefault="003C4390" w:rsidP="00D67942">
            <w:pPr>
              <w:spacing w:line="240" w:lineRule="atLeast"/>
              <w:jc w:val="center"/>
              <w:rPr>
                <w:rFonts w:ascii="Helvetica" w:hAnsi="Helvetica" w:cs="Helvetica"/>
                <w:sz w:val="22"/>
              </w:rPr>
            </w:pPr>
          </w:p>
          <w:p w14:paraId="1D08C6B9" w14:textId="77777777" w:rsidR="003C4390" w:rsidRPr="007925C6" w:rsidRDefault="003C4390" w:rsidP="00D67942">
            <w:pPr>
              <w:spacing w:line="240" w:lineRule="atLeast"/>
              <w:jc w:val="center"/>
              <w:rPr>
                <w:rFonts w:ascii="Helvetica" w:hAnsi="Helvetica" w:cs="Helvetica"/>
                <w:sz w:val="22"/>
              </w:rPr>
            </w:pPr>
            <w:r w:rsidRPr="007925C6">
              <w:rPr>
                <w:rFonts w:ascii="Helvetica" w:hAnsi="Helvetica" w:cs="Helvetica"/>
                <w:sz w:val="22"/>
              </w:rPr>
              <w:t>3</w:t>
            </w:r>
          </w:p>
          <w:p w14:paraId="74BC622C" w14:textId="77777777" w:rsidR="003C4390" w:rsidRPr="007925C6" w:rsidRDefault="003C4390" w:rsidP="00D67942">
            <w:pPr>
              <w:spacing w:line="240" w:lineRule="atLeast"/>
              <w:jc w:val="center"/>
              <w:rPr>
                <w:rFonts w:ascii="Helvetica" w:hAnsi="Helvetica" w:cs="Helvetica"/>
                <w:sz w:val="22"/>
              </w:rPr>
            </w:pPr>
          </w:p>
        </w:tc>
      </w:tr>
    </w:tbl>
    <w:p w14:paraId="33BD507E" w14:textId="77777777" w:rsidR="003C4390" w:rsidRPr="007925C6" w:rsidRDefault="003C4390" w:rsidP="00D67942">
      <w:pPr>
        <w:spacing w:line="240" w:lineRule="atLeast"/>
        <w:rPr>
          <w:rFonts w:ascii="Helvetica" w:hAnsi="Helvetica" w:cs="Helvetica"/>
          <w:sz w:val="22"/>
        </w:rPr>
        <w:sectPr w:rsidR="003C4390" w:rsidRPr="007925C6">
          <w:headerReference w:type="default" r:id="rId15"/>
          <w:footerReference w:type="default" r:id="rId16"/>
          <w:pgSz w:w="12240" w:h="15840" w:code="1"/>
          <w:pgMar w:top="1080" w:right="720" w:bottom="1080" w:left="720" w:header="720" w:footer="720" w:gutter="0"/>
          <w:pgNumType w:start="1"/>
          <w:cols w:space="720"/>
        </w:sectPr>
      </w:pPr>
    </w:p>
    <w:p w14:paraId="00C5CD1D" w14:textId="77777777" w:rsidR="0095113A" w:rsidRPr="007925C6" w:rsidRDefault="0095113A" w:rsidP="00D67942">
      <w:pPr>
        <w:spacing w:line="240" w:lineRule="atLeast"/>
        <w:jc w:val="center"/>
        <w:rPr>
          <w:rFonts w:ascii="Helvetica" w:hAnsi="Helvetica" w:cs="Helvetica"/>
          <w:b/>
          <w:sz w:val="24"/>
          <w:u w:val="single"/>
        </w:rPr>
      </w:pPr>
    </w:p>
    <w:p w14:paraId="3F5A951F" w14:textId="77777777" w:rsidR="00175287" w:rsidRPr="007925C6" w:rsidRDefault="00175287" w:rsidP="00D67942">
      <w:pPr>
        <w:spacing w:line="240" w:lineRule="atLeast"/>
        <w:jc w:val="center"/>
        <w:rPr>
          <w:rFonts w:ascii="Helvetica" w:hAnsi="Helvetica" w:cs="Helvetica"/>
          <w:b/>
          <w:sz w:val="24"/>
          <w:u w:val="single"/>
        </w:rPr>
      </w:pPr>
    </w:p>
    <w:p w14:paraId="111799F6" w14:textId="77777777" w:rsidR="00175287" w:rsidRPr="007925C6" w:rsidRDefault="00175287" w:rsidP="00D67942">
      <w:pPr>
        <w:spacing w:line="240" w:lineRule="atLeast"/>
        <w:jc w:val="center"/>
        <w:rPr>
          <w:rFonts w:ascii="Helvetica" w:hAnsi="Helvetica" w:cs="Helvetica"/>
          <w:b/>
          <w:sz w:val="24"/>
          <w:u w:val="single"/>
        </w:rPr>
      </w:pPr>
    </w:p>
    <w:p w14:paraId="517A2D2F" w14:textId="77777777" w:rsidR="003C4390" w:rsidRPr="007925C6" w:rsidRDefault="003C4390" w:rsidP="00D67942">
      <w:pPr>
        <w:spacing w:line="240" w:lineRule="atLeast"/>
        <w:jc w:val="center"/>
        <w:rPr>
          <w:rFonts w:ascii="Helvetica" w:hAnsi="Helvetica" w:cs="Helvetica"/>
          <w:b/>
          <w:sz w:val="24"/>
          <w:u w:val="single"/>
        </w:rPr>
      </w:pPr>
      <w:r w:rsidRPr="007925C6">
        <w:rPr>
          <w:rFonts w:ascii="Helvetica" w:hAnsi="Helvetica" w:cs="Helvetica"/>
          <w:b/>
          <w:sz w:val="24"/>
          <w:u w:val="single"/>
        </w:rPr>
        <w:t>LEGAL DEPARTMENT DIRECTORY</w:t>
      </w:r>
    </w:p>
    <w:p w14:paraId="57245477" w14:textId="77777777" w:rsidR="003C4390" w:rsidRPr="007925C6" w:rsidRDefault="003C4390" w:rsidP="00D67942">
      <w:pPr>
        <w:spacing w:line="240" w:lineRule="atLeast"/>
        <w:jc w:val="center"/>
        <w:rPr>
          <w:rFonts w:ascii="Helvetica" w:hAnsi="Helvetica" w:cs="Helvetica"/>
          <w:b/>
          <w:sz w:val="24"/>
          <w:u w:val="single"/>
        </w:rPr>
      </w:pPr>
    </w:p>
    <w:p w14:paraId="27C944C1" w14:textId="77777777" w:rsidR="003C4390" w:rsidRPr="007925C6" w:rsidRDefault="003C4390" w:rsidP="00D67942">
      <w:pPr>
        <w:spacing w:line="240" w:lineRule="atLeast"/>
        <w:jc w:val="center"/>
        <w:rPr>
          <w:rFonts w:ascii="Helvetica" w:hAnsi="Helvetica" w:cs="Helvetica"/>
          <w:b/>
          <w:u w:val="single"/>
        </w:rPr>
      </w:pPr>
    </w:p>
    <w:p w14:paraId="6F5F6CB0" w14:textId="77777777" w:rsidR="00175287" w:rsidRPr="007925C6" w:rsidRDefault="00175287" w:rsidP="00D67942">
      <w:pPr>
        <w:spacing w:line="240" w:lineRule="atLeast"/>
        <w:jc w:val="center"/>
        <w:rPr>
          <w:rFonts w:ascii="Helvetica" w:hAnsi="Helvetica" w:cs="Helvetica"/>
          <w:b/>
          <w:u w:val="single"/>
        </w:rPr>
      </w:pPr>
    </w:p>
    <w:tbl>
      <w:tblPr>
        <w:tblW w:w="10962" w:type="dxa"/>
        <w:tblInd w:w="-162" w:type="dxa"/>
        <w:tblLayout w:type="fixed"/>
        <w:tblLook w:val="0000" w:firstRow="0" w:lastRow="0" w:firstColumn="0" w:lastColumn="0" w:noHBand="0" w:noVBand="0"/>
      </w:tblPr>
      <w:tblGrid>
        <w:gridCol w:w="2862"/>
        <w:gridCol w:w="18"/>
        <w:gridCol w:w="3672"/>
        <w:gridCol w:w="18"/>
        <w:gridCol w:w="1782"/>
        <w:gridCol w:w="2610"/>
      </w:tblGrid>
      <w:tr w:rsidR="003C4390" w:rsidRPr="007925C6" w14:paraId="48B90D97" w14:textId="77777777" w:rsidTr="00765810">
        <w:tc>
          <w:tcPr>
            <w:tcW w:w="2862" w:type="dxa"/>
          </w:tcPr>
          <w:p w14:paraId="3AD98E34" w14:textId="77777777" w:rsidR="003C4390" w:rsidRPr="007925C6" w:rsidRDefault="003C4390" w:rsidP="00D67942">
            <w:pPr>
              <w:spacing w:line="240" w:lineRule="atLeast"/>
              <w:jc w:val="center"/>
              <w:rPr>
                <w:rFonts w:ascii="Helvetica" w:hAnsi="Helvetica" w:cs="Helvetica"/>
                <w:b/>
                <w:sz w:val="22"/>
                <w:u w:val="single"/>
              </w:rPr>
            </w:pPr>
          </w:p>
          <w:p w14:paraId="47313AE1" w14:textId="77777777" w:rsidR="003C4390" w:rsidRPr="007925C6" w:rsidRDefault="003C4390" w:rsidP="00D67942">
            <w:pPr>
              <w:spacing w:line="240" w:lineRule="atLeast"/>
              <w:jc w:val="center"/>
              <w:rPr>
                <w:rFonts w:ascii="Helvetica" w:hAnsi="Helvetica" w:cs="Helvetica"/>
                <w:b/>
              </w:rPr>
            </w:pPr>
            <w:r w:rsidRPr="007925C6">
              <w:rPr>
                <w:rFonts w:ascii="Helvetica" w:hAnsi="Helvetica" w:cs="Helvetica"/>
                <w:b/>
                <w:sz w:val="22"/>
                <w:u w:val="single"/>
              </w:rPr>
              <w:t>NAME</w:t>
            </w:r>
          </w:p>
        </w:tc>
        <w:tc>
          <w:tcPr>
            <w:tcW w:w="3690" w:type="dxa"/>
            <w:gridSpan w:val="2"/>
          </w:tcPr>
          <w:p w14:paraId="46ACA959" w14:textId="77777777" w:rsidR="003C4390" w:rsidRPr="007925C6" w:rsidRDefault="003C4390" w:rsidP="00D67942">
            <w:pPr>
              <w:spacing w:line="240" w:lineRule="atLeast"/>
              <w:jc w:val="center"/>
              <w:rPr>
                <w:rFonts w:ascii="Helvetica" w:hAnsi="Helvetica" w:cs="Helvetica"/>
                <w:b/>
              </w:rPr>
            </w:pPr>
          </w:p>
          <w:p w14:paraId="68E98C7A" w14:textId="77777777" w:rsidR="003C4390" w:rsidRPr="007925C6" w:rsidRDefault="003C4390" w:rsidP="00D67942">
            <w:pPr>
              <w:spacing w:line="240" w:lineRule="atLeast"/>
              <w:jc w:val="center"/>
              <w:rPr>
                <w:rFonts w:ascii="Helvetica" w:hAnsi="Helvetica" w:cs="Helvetica"/>
                <w:b/>
              </w:rPr>
            </w:pPr>
            <w:r w:rsidRPr="007925C6">
              <w:rPr>
                <w:rFonts w:ascii="Helvetica" w:hAnsi="Helvetica" w:cs="Helvetica"/>
                <w:b/>
                <w:u w:val="single"/>
              </w:rPr>
              <w:t>TITLE</w:t>
            </w:r>
          </w:p>
        </w:tc>
        <w:tc>
          <w:tcPr>
            <w:tcW w:w="1800" w:type="dxa"/>
            <w:gridSpan w:val="2"/>
          </w:tcPr>
          <w:p w14:paraId="62BF19A8" w14:textId="77777777" w:rsidR="003C4390" w:rsidRPr="007925C6" w:rsidRDefault="003C4390" w:rsidP="00D67942">
            <w:pPr>
              <w:spacing w:line="240" w:lineRule="atLeast"/>
              <w:jc w:val="center"/>
              <w:rPr>
                <w:rFonts w:ascii="Helvetica" w:hAnsi="Helvetica" w:cs="Helvetica"/>
                <w:b/>
                <w:sz w:val="22"/>
                <w:u w:val="single"/>
              </w:rPr>
            </w:pPr>
          </w:p>
          <w:p w14:paraId="58482D1A" w14:textId="77777777" w:rsidR="003C4390" w:rsidRPr="007925C6" w:rsidRDefault="003C4390" w:rsidP="00D67942">
            <w:pPr>
              <w:spacing w:line="240" w:lineRule="atLeast"/>
              <w:jc w:val="center"/>
              <w:rPr>
                <w:rFonts w:ascii="Helvetica" w:hAnsi="Helvetica" w:cs="Helvetica"/>
                <w:b/>
              </w:rPr>
            </w:pPr>
            <w:r w:rsidRPr="007925C6">
              <w:rPr>
                <w:rFonts w:ascii="Helvetica" w:hAnsi="Helvetica" w:cs="Helvetica"/>
                <w:b/>
                <w:sz w:val="22"/>
                <w:u w:val="single"/>
              </w:rPr>
              <w:t>TELEPHONE</w:t>
            </w:r>
          </w:p>
        </w:tc>
        <w:tc>
          <w:tcPr>
            <w:tcW w:w="2610" w:type="dxa"/>
          </w:tcPr>
          <w:p w14:paraId="63F72DF0" w14:textId="77777777" w:rsidR="003C4390" w:rsidRPr="007925C6" w:rsidRDefault="003C4390" w:rsidP="00D67942">
            <w:pPr>
              <w:spacing w:line="240" w:lineRule="atLeast"/>
              <w:jc w:val="center"/>
              <w:rPr>
                <w:rFonts w:ascii="Helvetica" w:hAnsi="Helvetica" w:cs="Helvetica"/>
                <w:b/>
                <w:sz w:val="22"/>
                <w:u w:val="single"/>
              </w:rPr>
            </w:pPr>
          </w:p>
          <w:p w14:paraId="1CAA34D2" w14:textId="11F91510" w:rsidR="003C4390" w:rsidRPr="007925C6" w:rsidRDefault="00344B09" w:rsidP="00D67942">
            <w:pPr>
              <w:spacing w:line="240" w:lineRule="atLeast"/>
              <w:jc w:val="center"/>
              <w:rPr>
                <w:rFonts w:ascii="Helvetica" w:hAnsi="Helvetica" w:cs="Helvetica"/>
                <w:b/>
              </w:rPr>
            </w:pPr>
            <w:r>
              <w:rPr>
                <w:rFonts w:ascii="Helvetica" w:hAnsi="Helvetica" w:cs="Helvetica"/>
                <w:b/>
                <w:sz w:val="22"/>
                <w:u w:val="single"/>
              </w:rPr>
              <w:t>EMAIL</w:t>
            </w:r>
          </w:p>
        </w:tc>
      </w:tr>
      <w:tr w:rsidR="003C4390" w:rsidRPr="007925C6" w14:paraId="122F0DFC" w14:textId="77777777" w:rsidTr="00623D20">
        <w:tc>
          <w:tcPr>
            <w:tcW w:w="10962" w:type="dxa"/>
            <w:gridSpan w:val="6"/>
          </w:tcPr>
          <w:p w14:paraId="7E4B479F" w14:textId="77777777" w:rsidR="0095113A" w:rsidRPr="007925C6" w:rsidRDefault="0095113A" w:rsidP="00D67942">
            <w:pPr>
              <w:tabs>
                <w:tab w:val="left" w:pos="2160"/>
                <w:tab w:val="left" w:pos="4680"/>
                <w:tab w:val="left" w:pos="6480"/>
              </w:tabs>
              <w:spacing w:line="240" w:lineRule="atLeast"/>
              <w:rPr>
                <w:rFonts w:ascii="Helvetica" w:hAnsi="Helvetica" w:cs="Helvetica"/>
                <w:b/>
                <w:sz w:val="22"/>
                <w:u w:val="single"/>
              </w:rPr>
            </w:pPr>
          </w:p>
          <w:p w14:paraId="2502948D" w14:textId="77777777" w:rsidR="0095113A" w:rsidRPr="007925C6" w:rsidRDefault="0095113A" w:rsidP="00D67942">
            <w:pPr>
              <w:tabs>
                <w:tab w:val="left" w:pos="2160"/>
                <w:tab w:val="left" w:pos="4680"/>
                <w:tab w:val="left" w:pos="6480"/>
              </w:tabs>
              <w:spacing w:line="240" w:lineRule="atLeast"/>
              <w:rPr>
                <w:rFonts w:ascii="Helvetica" w:hAnsi="Helvetica" w:cs="Helvetica"/>
                <w:b/>
                <w:sz w:val="22"/>
                <w:u w:val="single"/>
              </w:rPr>
            </w:pPr>
          </w:p>
          <w:p w14:paraId="6F09A403" w14:textId="77777777" w:rsidR="003C4390" w:rsidRPr="007925C6" w:rsidRDefault="00175287" w:rsidP="00D67942">
            <w:pPr>
              <w:tabs>
                <w:tab w:val="left" w:pos="2160"/>
                <w:tab w:val="left" w:pos="4680"/>
                <w:tab w:val="left" w:pos="6480"/>
              </w:tabs>
              <w:spacing w:line="240" w:lineRule="atLeast"/>
              <w:rPr>
                <w:rFonts w:ascii="Helvetica" w:hAnsi="Helvetica" w:cs="Helvetica"/>
                <w:b/>
                <w:sz w:val="22"/>
                <w:u w:val="single"/>
              </w:rPr>
            </w:pPr>
            <w:r w:rsidRPr="007925C6">
              <w:rPr>
                <w:rFonts w:ascii="Helvetica" w:hAnsi="Helvetica" w:cs="Helvetica"/>
                <w:b/>
                <w:sz w:val="22"/>
                <w:u w:val="single"/>
              </w:rPr>
              <w:t xml:space="preserve">PUBLIC FINANCE </w:t>
            </w:r>
            <w:r w:rsidR="003C4390" w:rsidRPr="007925C6">
              <w:rPr>
                <w:rFonts w:ascii="Helvetica" w:hAnsi="Helvetica" w:cs="Helvetica"/>
                <w:b/>
                <w:sz w:val="22"/>
                <w:u w:val="single"/>
              </w:rPr>
              <w:t>ATTORNEYS</w:t>
            </w:r>
          </w:p>
          <w:p w14:paraId="5FE5E92B" w14:textId="77777777" w:rsidR="003C4390" w:rsidRPr="007925C6" w:rsidRDefault="003C4390" w:rsidP="00D67942">
            <w:pPr>
              <w:tabs>
                <w:tab w:val="left" w:pos="2160"/>
                <w:tab w:val="left" w:pos="4680"/>
                <w:tab w:val="left" w:pos="6480"/>
              </w:tabs>
              <w:spacing w:line="240" w:lineRule="atLeast"/>
              <w:rPr>
                <w:rFonts w:ascii="Helvetica" w:hAnsi="Helvetica" w:cs="Helvetica"/>
                <w:sz w:val="22"/>
              </w:rPr>
            </w:pPr>
          </w:p>
        </w:tc>
      </w:tr>
      <w:tr w:rsidR="003C4390" w:rsidRPr="007925C6" w14:paraId="7EFE3362" w14:textId="77777777" w:rsidTr="00765810">
        <w:tc>
          <w:tcPr>
            <w:tcW w:w="2880" w:type="dxa"/>
            <w:gridSpan w:val="2"/>
          </w:tcPr>
          <w:p w14:paraId="32383D96"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Lyons, Kevin</w:t>
            </w:r>
          </w:p>
        </w:tc>
        <w:tc>
          <w:tcPr>
            <w:tcW w:w="3690" w:type="dxa"/>
            <w:gridSpan w:val="2"/>
          </w:tcPr>
          <w:p w14:paraId="329F7072" w14:textId="77777777" w:rsidR="003C4390" w:rsidRPr="00765810" w:rsidRDefault="00790D79"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Deputy</w:t>
            </w:r>
            <w:r w:rsidR="003C4390" w:rsidRPr="00765810">
              <w:rPr>
                <w:rFonts w:ascii="Helvetica" w:hAnsi="Helvetica" w:cs="Helvetica"/>
              </w:rPr>
              <w:t xml:space="preserve"> General Counsel</w:t>
            </w:r>
          </w:p>
        </w:tc>
        <w:tc>
          <w:tcPr>
            <w:tcW w:w="1782" w:type="dxa"/>
          </w:tcPr>
          <w:p w14:paraId="29A98DCC"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339-3546</w:t>
            </w:r>
          </w:p>
        </w:tc>
        <w:tc>
          <w:tcPr>
            <w:tcW w:w="2610" w:type="dxa"/>
          </w:tcPr>
          <w:p w14:paraId="68B1906A" w14:textId="1BA9BABE" w:rsidR="003C4390"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klyons@agltd.com</w:t>
            </w:r>
          </w:p>
        </w:tc>
      </w:tr>
      <w:tr w:rsidR="00344B09" w:rsidRPr="007925C6" w14:paraId="233BBE84" w14:textId="77777777" w:rsidTr="00765810">
        <w:tc>
          <w:tcPr>
            <w:tcW w:w="2880" w:type="dxa"/>
            <w:gridSpan w:val="2"/>
          </w:tcPr>
          <w:p w14:paraId="049AD225" w14:textId="10343BBF" w:rsidR="00344B09"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Kohn, Catrina</w:t>
            </w:r>
          </w:p>
        </w:tc>
        <w:tc>
          <w:tcPr>
            <w:tcW w:w="3690" w:type="dxa"/>
            <w:gridSpan w:val="2"/>
          </w:tcPr>
          <w:p w14:paraId="427C768F" w14:textId="3E6935CD" w:rsidR="00344B09" w:rsidRPr="00765810" w:rsidRDefault="00344B09"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Counsel</w:t>
            </w:r>
          </w:p>
        </w:tc>
        <w:tc>
          <w:tcPr>
            <w:tcW w:w="1782" w:type="dxa"/>
          </w:tcPr>
          <w:p w14:paraId="3BDD30BA" w14:textId="2EF3794E" w:rsidR="00344B09"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339-3594</w:t>
            </w:r>
          </w:p>
        </w:tc>
        <w:tc>
          <w:tcPr>
            <w:tcW w:w="2610" w:type="dxa"/>
          </w:tcPr>
          <w:p w14:paraId="2FA3352D" w14:textId="0E8B0B84" w:rsidR="00344B09"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ckohn@agltd.com</w:t>
            </w:r>
          </w:p>
        </w:tc>
      </w:tr>
      <w:tr w:rsidR="003C4390" w:rsidRPr="007925C6" w14:paraId="46D0839E" w14:textId="77777777" w:rsidTr="00765810">
        <w:tc>
          <w:tcPr>
            <w:tcW w:w="2880" w:type="dxa"/>
            <w:gridSpan w:val="2"/>
          </w:tcPr>
          <w:p w14:paraId="7906209F" w14:textId="77777777" w:rsidR="003C4390" w:rsidRPr="00765810" w:rsidRDefault="003C4390" w:rsidP="00D67942">
            <w:pPr>
              <w:tabs>
                <w:tab w:val="left" w:pos="2160"/>
                <w:tab w:val="left" w:pos="4680"/>
                <w:tab w:val="left" w:pos="6480"/>
              </w:tabs>
              <w:spacing w:line="240" w:lineRule="atLeast"/>
              <w:rPr>
                <w:rFonts w:ascii="Helvetica" w:hAnsi="Helvetica" w:cs="Helvetica"/>
              </w:rPr>
            </w:pPr>
            <w:r w:rsidRPr="00765810">
              <w:rPr>
                <w:rFonts w:ascii="Helvetica" w:hAnsi="Helvetica" w:cs="Helvetica"/>
              </w:rPr>
              <w:t>Schreiber, Elliot</w:t>
            </w:r>
          </w:p>
        </w:tc>
        <w:tc>
          <w:tcPr>
            <w:tcW w:w="3690" w:type="dxa"/>
            <w:gridSpan w:val="2"/>
          </w:tcPr>
          <w:p w14:paraId="7B1E74DC" w14:textId="77777777" w:rsidR="003C4390" w:rsidRPr="00765810" w:rsidRDefault="003C4390" w:rsidP="00D67942">
            <w:pPr>
              <w:tabs>
                <w:tab w:val="left" w:pos="2160"/>
                <w:tab w:val="left" w:pos="4680"/>
                <w:tab w:val="left" w:pos="6480"/>
              </w:tabs>
              <w:spacing w:line="240" w:lineRule="atLeast"/>
              <w:ind w:left="-108"/>
              <w:rPr>
                <w:rFonts w:ascii="Helvetica" w:hAnsi="Helvetica" w:cs="Helvetica"/>
              </w:rPr>
            </w:pPr>
            <w:r w:rsidRPr="00765810">
              <w:rPr>
                <w:rFonts w:ascii="Helvetica" w:hAnsi="Helvetica" w:cs="Helvetica"/>
              </w:rPr>
              <w:t>Counsel</w:t>
            </w:r>
          </w:p>
        </w:tc>
        <w:tc>
          <w:tcPr>
            <w:tcW w:w="1782" w:type="dxa"/>
          </w:tcPr>
          <w:p w14:paraId="5A761AED" w14:textId="77777777" w:rsidR="003C4390" w:rsidRPr="00765810" w:rsidRDefault="003C4390" w:rsidP="00D67942">
            <w:pPr>
              <w:tabs>
                <w:tab w:val="left" w:pos="2160"/>
                <w:tab w:val="left" w:pos="4680"/>
                <w:tab w:val="left" w:pos="6480"/>
              </w:tabs>
              <w:spacing w:line="240" w:lineRule="atLeast"/>
              <w:rPr>
                <w:rFonts w:ascii="Helvetica" w:hAnsi="Helvetica" w:cs="Helvetica"/>
              </w:rPr>
            </w:pPr>
            <w:r w:rsidRPr="00765810">
              <w:rPr>
                <w:rFonts w:ascii="Helvetica" w:hAnsi="Helvetica" w:cs="Helvetica"/>
              </w:rPr>
              <w:t>(212) 339-0869</w:t>
            </w:r>
          </w:p>
        </w:tc>
        <w:tc>
          <w:tcPr>
            <w:tcW w:w="2610" w:type="dxa"/>
          </w:tcPr>
          <w:p w14:paraId="7FF3CB70" w14:textId="596DB9C7" w:rsidR="003C4390" w:rsidRPr="00765810" w:rsidRDefault="00344B09" w:rsidP="00D67942">
            <w:pPr>
              <w:tabs>
                <w:tab w:val="left" w:pos="2160"/>
                <w:tab w:val="left" w:pos="4680"/>
                <w:tab w:val="left" w:pos="6480"/>
              </w:tabs>
              <w:spacing w:line="240" w:lineRule="atLeast"/>
              <w:rPr>
                <w:rFonts w:ascii="Helvetica" w:hAnsi="Helvetica" w:cs="Helvetica"/>
              </w:rPr>
            </w:pPr>
            <w:r w:rsidRPr="00765810">
              <w:rPr>
                <w:rFonts w:ascii="Helvetica" w:hAnsi="Helvetica" w:cs="Helvetica"/>
              </w:rPr>
              <w:t>eschreiber@agltd.com</w:t>
            </w:r>
          </w:p>
        </w:tc>
      </w:tr>
      <w:tr w:rsidR="00175287" w:rsidRPr="007925C6" w14:paraId="3FA9FC27" w14:textId="77777777" w:rsidTr="00765810">
        <w:tc>
          <w:tcPr>
            <w:tcW w:w="2880" w:type="dxa"/>
            <w:gridSpan w:val="2"/>
          </w:tcPr>
          <w:p w14:paraId="48562F05" w14:textId="77777777" w:rsidR="00175287" w:rsidRPr="00765810" w:rsidRDefault="00175287"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Torkelson, Eric</w:t>
            </w:r>
          </w:p>
        </w:tc>
        <w:tc>
          <w:tcPr>
            <w:tcW w:w="3690" w:type="dxa"/>
            <w:gridSpan w:val="2"/>
          </w:tcPr>
          <w:p w14:paraId="2D56BEDD" w14:textId="77777777" w:rsidR="00175287" w:rsidRPr="00765810" w:rsidRDefault="00B859F7"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Counsel</w:t>
            </w:r>
            <w:r w:rsidRPr="00765810" w:rsidDel="00B859F7">
              <w:rPr>
                <w:rFonts w:ascii="Helvetica" w:hAnsi="Helvetica" w:cs="Helvetica"/>
              </w:rPr>
              <w:t xml:space="preserve"> </w:t>
            </w:r>
          </w:p>
        </w:tc>
        <w:tc>
          <w:tcPr>
            <w:tcW w:w="1782" w:type="dxa"/>
          </w:tcPr>
          <w:p w14:paraId="73E4FB46" w14:textId="77777777" w:rsidR="00175287" w:rsidRPr="00765810" w:rsidRDefault="00317ECD"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408-6057</w:t>
            </w:r>
          </w:p>
        </w:tc>
        <w:tc>
          <w:tcPr>
            <w:tcW w:w="2610" w:type="dxa"/>
          </w:tcPr>
          <w:p w14:paraId="3288A836" w14:textId="617CEE51" w:rsidR="00175287"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etorkelson@agltd.com</w:t>
            </w:r>
          </w:p>
        </w:tc>
      </w:tr>
      <w:tr w:rsidR="00175287" w:rsidRPr="007925C6" w14:paraId="45F42425" w14:textId="77777777" w:rsidTr="00765810">
        <w:tc>
          <w:tcPr>
            <w:tcW w:w="2880" w:type="dxa"/>
            <w:gridSpan w:val="2"/>
          </w:tcPr>
          <w:p w14:paraId="261BCA70" w14:textId="77777777" w:rsidR="00175287" w:rsidRPr="00765810" w:rsidRDefault="00175287"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Woodruff, Natalie</w:t>
            </w:r>
          </w:p>
        </w:tc>
        <w:tc>
          <w:tcPr>
            <w:tcW w:w="3690" w:type="dxa"/>
            <w:gridSpan w:val="2"/>
          </w:tcPr>
          <w:p w14:paraId="1331E79C" w14:textId="77777777" w:rsidR="00175287" w:rsidRPr="00765810" w:rsidRDefault="00B859F7"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Counsel</w:t>
            </w:r>
            <w:r w:rsidRPr="00765810" w:rsidDel="00B859F7">
              <w:rPr>
                <w:rFonts w:ascii="Helvetica" w:hAnsi="Helvetica" w:cs="Helvetica"/>
              </w:rPr>
              <w:t xml:space="preserve"> </w:t>
            </w:r>
          </w:p>
        </w:tc>
        <w:tc>
          <w:tcPr>
            <w:tcW w:w="1782" w:type="dxa"/>
          </w:tcPr>
          <w:p w14:paraId="7C8F0045" w14:textId="77777777" w:rsidR="00175287" w:rsidRPr="00765810" w:rsidRDefault="00317ECD"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261-5553</w:t>
            </w:r>
          </w:p>
        </w:tc>
        <w:tc>
          <w:tcPr>
            <w:tcW w:w="2610" w:type="dxa"/>
          </w:tcPr>
          <w:p w14:paraId="150A448A" w14:textId="006F05AA" w:rsidR="00175287" w:rsidRPr="00765810" w:rsidRDefault="00344B09" w:rsidP="00A76EED">
            <w:pPr>
              <w:tabs>
                <w:tab w:val="left" w:pos="2520"/>
                <w:tab w:val="left" w:pos="4680"/>
                <w:tab w:val="left" w:pos="6480"/>
              </w:tabs>
              <w:spacing w:line="240" w:lineRule="atLeast"/>
              <w:rPr>
                <w:rFonts w:ascii="Helvetica" w:hAnsi="Helvetica" w:cs="Helvetica"/>
              </w:rPr>
            </w:pPr>
            <w:r w:rsidRPr="00765810">
              <w:rPr>
                <w:rFonts w:ascii="Helvetica" w:hAnsi="Helvetica" w:cs="Helvetica"/>
              </w:rPr>
              <w:t>nwoodruff@agltd.com</w:t>
            </w:r>
          </w:p>
        </w:tc>
      </w:tr>
      <w:tr w:rsidR="00B936A1" w:rsidRPr="007925C6" w14:paraId="09B93A48" w14:textId="77777777" w:rsidTr="00765810">
        <w:tc>
          <w:tcPr>
            <w:tcW w:w="2880" w:type="dxa"/>
            <w:gridSpan w:val="2"/>
          </w:tcPr>
          <w:p w14:paraId="421B7A41" w14:textId="77777777" w:rsidR="00B936A1" w:rsidRPr="00765810" w:rsidRDefault="00B936A1" w:rsidP="00A07E81">
            <w:pPr>
              <w:tabs>
                <w:tab w:val="left" w:pos="2520"/>
                <w:tab w:val="left" w:pos="4680"/>
                <w:tab w:val="left" w:pos="6480"/>
              </w:tabs>
              <w:spacing w:line="240" w:lineRule="atLeast"/>
              <w:rPr>
                <w:rFonts w:ascii="Helvetica" w:hAnsi="Helvetica" w:cs="Helvetica"/>
              </w:rPr>
            </w:pPr>
            <w:r w:rsidRPr="00765810">
              <w:rPr>
                <w:rFonts w:ascii="Helvetica" w:hAnsi="Helvetica" w:cs="Helvetica"/>
              </w:rPr>
              <w:t>Workman, Terence</w:t>
            </w:r>
          </w:p>
        </w:tc>
        <w:tc>
          <w:tcPr>
            <w:tcW w:w="3690" w:type="dxa"/>
            <w:gridSpan w:val="2"/>
          </w:tcPr>
          <w:p w14:paraId="332DEF26" w14:textId="77777777" w:rsidR="00B936A1" w:rsidRPr="00765810" w:rsidRDefault="00B936A1"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Counsel</w:t>
            </w:r>
          </w:p>
        </w:tc>
        <w:tc>
          <w:tcPr>
            <w:tcW w:w="1782" w:type="dxa"/>
          </w:tcPr>
          <w:p w14:paraId="043C4EFD" w14:textId="77777777" w:rsidR="00B936A1" w:rsidRPr="00765810" w:rsidRDefault="00B936A1" w:rsidP="00B936A1">
            <w:pPr>
              <w:tabs>
                <w:tab w:val="left" w:pos="2520"/>
                <w:tab w:val="left" w:pos="4680"/>
                <w:tab w:val="left" w:pos="6480"/>
              </w:tabs>
              <w:spacing w:line="240" w:lineRule="atLeast"/>
              <w:rPr>
                <w:rFonts w:ascii="Helvetica" w:hAnsi="Helvetica" w:cs="Helvetica"/>
              </w:rPr>
            </w:pPr>
            <w:r w:rsidRPr="00765810">
              <w:rPr>
                <w:rFonts w:ascii="Helvetica" w:hAnsi="Helvetica" w:cs="Helvetica"/>
              </w:rPr>
              <w:t>(212) 408-6053</w:t>
            </w:r>
          </w:p>
        </w:tc>
        <w:tc>
          <w:tcPr>
            <w:tcW w:w="2610" w:type="dxa"/>
          </w:tcPr>
          <w:p w14:paraId="18AEECA5" w14:textId="3E39073A" w:rsidR="00B936A1"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tworkman@agltd.com</w:t>
            </w:r>
          </w:p>
        </w:tc>
      </w:tr>
      <w:tr w:rsidR="003C4390" w:rsidRPr="007925C6" w14:paraId="0662E674" w14:textId="77777777" w:rsidTr="00623D20">
        <w:tc>
          <w:tcPr>
            <w:tcW w:w="10962" w:type="dxa"/>
            <w:gridSpan w:val="6"/>
          </w:tcPr>
          <w:p w14:paraId="21FD8272" w14:textId="77777777" w:rsidR="0095113A" w:rsidRPr="00765810" w:rsidRDefault="0095113A" w:rsidP="00D67942">
            <w:pPr>
              <w:tabs>
                <w:tab w:val="left" w:pos="2160"/>
                <w:tab w:val="left" w:pos="4680"/>
                <w:tab w:val="left" w:pos="6480"/>
              </w:tabs>
              <w:spacing w:line="240" w:lineRule="atLeast"/>
              <w:rPr>
                <w:rFonts w:ascii="Helvetica" w:hAnsi="Helvetica" w:cs="Helvetica"/>
                <w:b/>
                <w:u w:val="single"/>
              </w:rPr>
            </w:pPr>
          </w:p>
          <w:p w14:paraId="3C6A2050" w14:textId="77777777" w:rsidR="0095113A" w:rsidRPr="00765810" w:rsidRDefault="0095113A" w:rsidP="00D67942">
            <w:pPr>
              <w:tabs>
                <w:tab w:val="left" w:pos="2160"/>
                <w:tab w:val="left" w:pos="4680"/>
                <w:tab w:val="left" w:pos="6480"/>
              </w:tabs>
              <w:spacing w:line="240" w:lineRule="atLeast"/>
              <w:rPr>
                <w:rFonts w:ascii="Helvetica" w:hAnsi="Helvetica" w:cs="Helvetica"/>
                <w:b/>
                <w:u w:val="single"/>
              </w:rPr>
            </w:pPr>
          </w:p>
          <w:p w14:paraId="4E667614" w14:textId="77777777" w:rsidR="003C4390" w:rsidRPr="00765810" w:rsidRDefault="003C4390" w:rsidP="00D67942">
            <w:pPr>
              <w:tabs>
                <w:tab w:val="left" w:pos="2160"/>
                <w:tab w:val="left" w:pos="4680"/>
                <w:tab w:val="left" w:pos="6480"/>
              </w:tabs>
              <w:spacing w:line="240" w:lineRule="atLeast"/>
              <w:rPr>
                <w:rFonts w:ascii="Helvetica" w:hAnsi="Helvetica" w:cs="Helvetica"/>
                <w:b/>
                <w:sz w:val="22"/>
                <w:szCs w:val="22"/>
                <w:u w:val="single"/>
              </w:rPr>
            </w:pPr>
            <w:r w:rsidRPr="00765810">
              <w:rPr>
                <w:rFonts w:ascii="Helvetica" w:hAnsi="Helvetica" w:cs="Helvetica"/>
                <w:b/>
                <w:sz w:val="22"/>
                <w:szCs w:val="22"/>
                <w:u w:val="single"/>
              </w:rPr>
              <w:t>LEGAL ASSISTANTS</w:t>
            </w:r>
          </w:p>
          <w:p w14:paraId="4BCCAF03" w14:textId="77777777" w:rsidR="003C4390" w:rsidRPr="00765810" w:rsidRDefault="003C4390" w:rsidP="00D67942">
            <w:pPr>
              <w:tabs>
                <w:tab w:val="left" w:pos="2160"/>
                <w:tab w:val="left" w:pos="4680"/>
                <w:tab w:val="left" w:pos="6480"/>
              </w:tabs>
              <w:spacing w:line="240" w:lineRule="atLeast"/>
              <w:rPr>
                <w:rFonts w:ascii="Helvetica" w:hAnsi="Helvetica" w:cs="Helvetica"/>
              </w:rPr>
            </w:pPr>
          </w:p>
        </w:tc>
      </w:tr>
      <w:tr w:rsidR="003C4390" w:rsidRPr="007925C6" w14:paraId="1FDCC934" w14:textId="77777777" w:rsidTr="00765810">
        <w:tc>
          <w:tcPr>
            <w:tcW w:w="2862" w:type="dxa"/>
          </w:tcPr>
          <w:p w14:paraId="1B2F93E2" w14:textId="77777777" w:rsidR="003C4390" w:rsidRPr="00765810" w:rsidRDefault="003C4390" w:rsidP="00D67942">
            <w:pPr>
              <w:tabs>
                <w:tab w:val="left" w:pos="2520"/>
                <w:tab w:val="left" w:pos="4680"/>
                <w:tab w:val="left" w:pos="6480"/>
              </w:tabs>
              <w:spacing w:line="240" w:lineRule="atLeast"/>
              <w:rPr>
                <w:rFonts w:ascii="Helvetica" w:hAnsi="Helvetica" w:cs="Helvetica"/>
              </w:rPr>
            </w:pPr>
          </w:p>
        </w:tc>
        <w:tc>
          <w:tcPr>
            <w:tcW w:w="3690" w:type="dxa"/>
            <w:gridSpan w:val="2"/>
          </w:tcPr>
          <w:p w14:paraId="0B49113B" w14:textId="77777777" w:rsidR="003C4390" w:rsidRPr="00765810" w:rsidRDefault="003C4390" w:rsidP="00D67942">
            <w:pPr>
              <w:tabs>
                <w:tab w:val="left" w:pos="2520"/>
                <w:tab w:val="left" w:pos="4680"/>
                <w:tab w:val="left" w:pos="6480"/>
              </w:tabs>
              <w:spacing w:line="240" w:lineRule="atLeast"/>
              <w:rPr>
                <w:rFonts w:ascii="Helvetica" w:hAnsi="Helvetica" w:cs="Helvetica"/>
              </w:rPr>
            </w:pPr>
          </w:p>
        </w:tc>
        <w:tc>
          <w:tcPr>
            <w:tcW w:w="1800" w:type="dxa"/>
            <w:gridSpan w:val="2"/>
          </w:tcPr>
          <w:p w14:paraId="0D26CCE5" w14:textId="77777777" w:rsidR="003C4390" w:rsidRPr="00765810" w:rsidRDefault="003C4390" w:rsidP="00D67942">
            <w:pPr>
              <w:tabs>
                <w:tab w:val="left" w:pos="2520"/>
                <w:tab w:val="left" w:pos="4680"/>
                <w:tab w:val="left" w:pos="6480"/>
              </w:tabs>
              <w:spacing w:line="240" w:lineRule="atLeast"/>
              <w:rPr>
                <w:rFonts w:ascii="Helvetica" w:hAnsi="Helvetica" w:cs="Helvetica"/>
              </w:rPr>
            </w:pPr>
          </w:p>
        </w:tc>
        <w:tc>
          <w:tcPr>
            <w:tcW w:w="2610" w:type="dxa"/>
          </w:tcPr>
          <w:p w14:paraId="248F131B" w14:textId="77777777" w:rsidR="003C4390" w:rsidRPr="00765810" w:rsidRDefault="003C4390" w:rsidP="00D67942">
            <w:pPr>
              <w:tabs>
                <w:tab w:val="left" w:pos="2520"/>
                <w:tab w:val="left" w:pos="4680"/>
                <w:tab w:val="left" w:pos="6480"/>
              </w:tabs>
              <w:spacing w:line="240" w:lineRule="atLeast"/>
              <w:rPr>
                <w:rFonts w:ascii="Helvetica" w:hAnsi="Helvetica" w:cs="Helvetica"/>
              </w:rPr>
            </w:pPr>
          </w:p>
        </w:tc>
      </w:tr>
      <w:tr w:rsidR="00175287" w:rsidRPr="007925C6" w14:paraId="2DCC96C0" w14:textId="77777777" w:rsidTr="00765810">
        <w:tc>
          <w:tcPr>
            <w:tcW w:w="2862" w:type="dxa"/>
          </w:tcPr>
          <w:p w14:paraId="741F93EC" w14:textId="77777777" w:rsidR="00175287" w:rsidRPr="00765810" w:rsidRDefault="00CF5CF8"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Cinquegrana</w:t>
            </w:r>
            <w:r w:rsidR="00175287" w:rsidRPr="00765810">
              <w:rPr>
                <w:rFonts w:ascii="Helvetica" w:hAnsi="Helvetica" w:cs="Helvetica"/>
              </w:rPr>
              <w:t>, Nicole</w:t>
            </w:r>
          </w:p>
        </w:tc>
        <w:tc>
          <w:tcPr>
            <w:tcW w:w="3690" w:type="dxa"/>
            <w:gridSpan w:val="2"/>
          </w:tcPr>
          <w:p w14:paraId="7A7AC23C" w14:textId="77777777" w:rsidR="00175287" w:rsidRPr="00765810" w:rsidRDefault="00175287"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Legal Assistant/Closing Coordinator</w:t>
            </w:r>
          </w:p>
        </w:tc>
        <w:tc>
          <w:tcPr>
            <w:tcW w:w="1800" w:type="dxa"/>
            <w:gridSpan w:val="2"/>
          </w:tcPr>
          <w:p w14:paraId="527A8197" w14:textId="77777777" w:rsidR="00175287" w:rsidRPr="00765810" w:rsidRDefault="00317ECD"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261-5593</w:t>
            </w:r>
          </w:p>
        </w:tc>
        <w:tc>
          <w:tcPr>
            <w:tcW w:w="2610" w:type="dxa"/>
          </w:tcPr>
          <w:p w14:paraId="40CA5931" w14:textId="2CD705F4" w:rsidR="00175287" w:rsidRPr="00765810" w:rsidRDefault="003F2FE3"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ncinquegrana@agltd.com</w:t>
            </w:r>
          </w:p>
        </w:tc>
      </w:tr>
      <w:tr w:rsidR="003C4390" w:rsidRPr="007925C6" w14:paraId="6BEF3BDD" w14:textId="77777777" w:rsidTr="00765810">
        <w:tc>
          <w:tcPr>
            <w:tcW w:w="2862" w:type="dxa"/>
          </w:tcPr>
          <w:p w14:paraId="1CC01773" w14:textId="500C2453" w:rsidR="003C4390" w:rsidRPr="00765810" w:rsidRDefault="003F2FE3" w:rsidP="001C12C9">
            <w:pPr>
              <w:tabs>
                <w:tab w:val="left" w:pos="2520"/>
                <w:tab w:val="left" w:pos="4680"/>
                <w:tab w:val="left" w:pos="6480"/>
              </w:tabs>
              <w:spacing w:line="240" w:lineRule="atLeast"/>
              <w:rPr>
                <w:rFonts w:ascii="Helvetica" w:hAnsi="Helvetica" w:cs="Helvetica"/>
              </w:rPr>
            </w:pPr>
            <w:r w:rsidRPr="00765810">
              <w:rPr>
                <w:rFonts w:ascii="Helvetica" w:hAnsi="Helvetica" w:cs="Helvetica"/>
              </w:rPr>
              <w:t>Freeman, Ali</w:t>
            </w:r>
          </w:p>
        </w:tc>
        <w:tc>
          <w:tcPr>
            <w:tcW w:w="3690" w:type="dxa"/>
            <w:gridSpan w:val="2"/>
          </w:tcPr>
          <w:p w14:paraId="10504623"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Legal Assistant/Closing Coordinator</w:t>
            </w:r>
          </w:p>
        </w:tc>
        <w:tc>
          <w:tcPr>
            <w:tcW w:w="1800" w:type="dxa"/>
            <w:gridSpan w:val="2"/>
          </w:tcPr>
          <w:p w14:paraId="729F5865" w14:textId="7CDA7750"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 xml:space="preserve">(212) </w:t>
            </w:r>
            <w:r w:rsidR="003F2FE3" w:rsidRPr="00765810">
              <w:rPr>
                <w:rFonts w:ascii="Helvetica" w:hAnsi="Helvetica" w:cs="Helvetica"/>
              </w:rPr>
              <w:t>339-3432</w:t>
            </w:r>
          </w:p>
        </w:tc>
        <w:tc>
          <w:tcPr>
            <w:tcW w:w="2610" w:type="dxa"/>
          </w:tcPr>
          <w:p w14:paraId="660F16EC" w14:textId="64203F3B" w:rsidR="003C4390" w:rsidRPr="00765810" w:rsidRDefault="003F2FE3"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afreeman@agltd.com</w:t>
            </w:r>
          </w:p>
        </w:tc>
      </w:tr>
      <w:tr w:rsidR="003C4390" w:rsidRPr="007925C6" w14:paraId="7A3916B6" w14:textId="77777777" w:rsidTr="00765810">
        <w:tc>
          <w:tcPr>
            <w:tcW w:w="2862" w:type="dxa"/>
          </w:tcPr>
          <w:p w14:paraId="53D88F36"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Udit</w:t>
            </w:r>
            <w:r w:rsidR="00090051" w:rsidRPr="00765810">
              <w:rPr>
                <w:rFonts w:ascii="Helvetica" w:hAnsi="Helvetica" w:cs="Helvetica"/>
              </w:rPr>
              <w:t>-Adler</w:t>
            </w:r>
            <w:r w:rsidRPr="00765810">
              <w:rPr>
                <w:rFonts w:ascii="Helvetica" w:hAnsi="Helvetica" w:cs="Helvetica"/>
              </w:rPr>
              <w:t>, Audrey</w:t>
            </w:r>
          </w:p>
        </w:tc>
        <w:tc>
          <w:tcPr>
            <w:tcW w:w="3690" w:type="dxa"/>
            <w:gridSpan w:val="2"/>
          </w:tcPr>
          <w:p w14:paraId="35FAE342" w14:textId="77777777" w:rsidR="003C4390" w:rsidRPr="00765810" w:rsidRDefault="00175287"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 xml:space="preserve">Legal Assistant </w:t>
            </w:r>
            <w:r w:rsidR="003C4390" w:rsidRPr="00765810">
              <w:rPr>
                <w:rFonts w:ascii="Helvetica" w:hAnsi="Helvetica" w:cs="Helvetica"/>
              </w:rPr>
              <w:t>/Closing Coordinator</w:t>
            </w:r>
          </w:p>
        </w:tc>
        <w:tc>
          <w:tcPr>
            <w:tcW w:w="1800" w:type="dxa"/>
            <w:gridSpan w:val="2"/>
          </w:tcPr>
          <w:p w14:paraId="74ED303E"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339-3548</w:t>
            </w:r>
          </w:p>
        </w:tc>
        <w:tc>
          <w:tcPr>
            <w:tcW w:w="2610" w:type="dxa"/>
          </w:tcPr>
          <w:p w14:paraId="4A60AF7C" w14:textId="4426AE59" w:rsidR="003C4390" w:rsidRPr="00765810" w:rsidRDefault="003F2FE3"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audit-adler@agltd.com</w:t>
            </w:r>
          </w:p>
        </w:tc>
      </w:tr>
    </w:tbl>
    <w:p w14:paraId="7B294F2E" w14:textId="77777777" w:rsidR="003C4390" w:rsidRPr="007925C6" w:rsidRDefault="003C4390" w:rsidP="00D67942">
      <w:pPr>
        <w:spacing w:line="240" w:lineRule="atLeast"/>
        <w:rPr>
          <w:rFonts w:ascii="Helvetica" w:hAnsi="Helvetica" w:cs="Helvetica"/>
          <w:sz w:val="22"/>
        </w:rPr>
        <w:sectPr w:rsidR="003C4390" w:rsidRPr="007925C6">
          <w:pgSz w:w="12240" w:h="15840" w:code="1"/>
          <w:pgMar w:top="1008" w:right="1008" w:bottom="1008" w:left="1008" w:header="720" w:footer="720" w:gutter="0"/>
          <w:pgNumType w:start="1"/>
          <w:cols w:space="720"/>
        </w:sectPr>
      </w:pPr>
    </w:p>
    <w:p w14:paraId="7ACF9CB5" w14:textId="3A1160A9" w:rsidR="00F103F7" w:rsidRDefault="00A86F67" w:rsidP="00D67942">
      <w:pPr>
        <w:spacing w:line="240" w:lineRule="atLeast"/>
        <w:jc w:val="center"/>
        <w:rPr>
          <w:rFonts w:ascii="Helvetica" w:hAnsi="Helvetica" w:cs="Helvetica"/>
          <w:b/>
        </w:rPr>
      </w:pPr>
      <w:r>
        <w:rPr>
          <w:rFonts w:ascii="Helvetica" w:hAnsi="Helvetica" w:cs="Helvetica"/>
          <w:b/>
        </w:rPr>
        <w:lastRenderedPageBreak/>
        <w:t>ASSURED GUARANTY INC.</w:t>
      </w:r>
      <w:r w:rsidR="001B1D46" w:rsidRPr="007D0BF7">
        <w:rPr>
          <w:rFonts w:ascii="Helvetica" w:hAnsi="Helvetica" w:cs="Helvetica"/>
          <w:b/>
        </w:rPr>
        <w:t xml:space="preserve"> </w:t>
      </w:r>
    </w:p>
    <w:p w14:paraId="2662C513" w14:textId="223CA1CD" w:rsidR="003716DB" w:rsidRDefault="003716DB" w:rsidP="00D67942">
      <w:pPr>
        <w:spacing w:line="240" w:lineRule="atLeast"/>
        <w:jc w:val="center"/>
        <w:rPr>
          <w:rFonts w:ascii="Helvetica" w:hAnsi="Helvetica" w:cs="Helvetica"/>
          <w:b/>
        </w:rPr>
      </w:pPr>
      <w:r>
        <w:rPr>
          <w:rFonts w:ascii="Helvetica" w:hAnsi="Helvetica" w:cs="Helvetica"/>
          <w:b/>
        </w:rPr>
        <w:t>(“AG”)</w:t>
      </w:r>
    </w:p>
    <w:p w14:paraId="012DEE8D" w14:textId="6B90A04E" w:rsidR="003C4390" w:rsidRPr="007D0BF7" w:rsidRDefault="003C4390" w:rsidP="00D67942">
      <w:pPr>
        <w:spacing w:line="240" w:lineRule="atLeast"/>
        <w:jc w:val="center"/>
        <w:rPr>
          <w:rFonts w:ascii="Helvetica" w:hAnsi="Helvetica" w:cs="Helvetica"/>
          <w:b/>
        </w:rPr>
      </w:pPr>
      <w:r w:rsidRPr="007D0BF7">
        <w:rPr>
          <w:rFonts w:ascii="Helvetica" w:hAnsi="Helvetica" w:cs="Helvetica"/>
          <w:b/>
        </w:rPr>
        <w:t xml:space="preserve">DISCLOSURE </w:t>
      </w:r>
      <w:r w:rsidR="0001525B" w:rsidRPr="007D0BF7">
        <w:rPr>
          <w:rFonts w:ascii="Helvetica" w:hAnsi="Helvetica" w:cs="Helvetica"/>
          <w:b/>
        </w:rPr>
        <w:t>INFORMATION</w:t>
      </w:r>
    </w:p>
    <w:p w14:paraId="5A2559E8" w14:textId="77777777" w:rsidR="003C4390" w:rsidRPr="007D0BF7" w:rsidRDefault="003C4390" w:rsidP="00D67942">
      <w:pPr>
        <w:spacing w:line="240" w:lineRule="atLeast"/>
        <w:jc w:val="center"/>
        <w:rPr>
          <w:rFonts w:ascii="Helvetica" w:hAnsi="Helvetica" w:cs="Helvetica"/>
          <w:b/>
        </w:rPr>
      </w:pPr>
      <w:r w:rsidRPr="007D0BF7">
        <w:rPr>
          <w:rFonts w:ascii="Helvetica" w:hAnsi="Helvetica" w:cs="Helvetica"/>
          <w:b/>
          <w:i/>
        </w:rPr>
        <w:t>(FOR INCLUSION IN THE OFFICIAL STATEMENT)</w:t>
      </w:r>
    </w:p>
    <w:p w14:paraId="65F70C72" w14:textId="77777777" w:rsidR="003C4390" w:rsidRPr="007D0BF7" w:rsidRDefault="003C4390" w:rsidP="00D67942">
      <w:pPr>
        <w:spacing w:line="240" w:lineRule="atLeast"/>
        <w:rPr>
          <w:rFonts w:ascii="Helvetica" w:hAnsi="Helvetica" w:cs="Helvetica"/>
          <w:b/>
        </w:rPr>
      </w:pPr>
    </w:p>
    <w:p w14:paraId="51A55DAF" w14:textId="3C5DFC2A" w:rsidR="003C4390" w:rsidRPr="007D0BF7" w:rsidRDefault="003C4390" w:rsidP="00D67942">
      <w:pPr>
        <w:spacing w:line="240" w:lineRule="atLeast"/>
        <w:rPr>
          <w:rFonts w:ascii="Helvetica" w:hAnsi="Helvetica" w:cs="Helvetica"/>
          <w:b/>
        </w:rPr>
      </w:pPr>
      <w:r w:rsidRPr="007D0BF7">
        <w:rPr>
          <w:rFonts w:ascii="Helvetica" w:hAnsi="Helvetica" w:cs="Helvetica"/>
          <w:b/>
        </w:rPr>
        <w:t xml:space="preserve">The following are </w:t>
      </w:r>
      <w:r w:rsidR="003716DB">
        <w:rPr>
          <w:rFonts w:ascii="Helvetica" w:hAnsi="Helvetica" w:cs="Helvetica"/>
          <w:b/>
        </w:rPr>
        <w:t>AG’s</w:t>
      </w:r>
      <w:r w:rsidRPr="007D0BF7">
        <w:rPr>
          <w:rFonts w:ascii="Helvetica" w:hAnsi="Helvetica" w:cs="Helvetica"/>
          <w:b/>
        </w:rPr>
        <w:t xml:space="preserve"> requirements for printing the preliminary and final official statements:</w:t>
      </w:r>
    </w:p>
    <w:p w14:paraId="5007EE78" w14:textId="77777777" w:rsidR="003C4390" w:rsidRPr="007D0BF7" w:rsidRDefault="003C4390" w:rsidP="00D67942">
      <w:pPr>
        <w:spacing w:line="240" w:lineRule="atLeast"/>
        <w:rPr>
          <w:rFonts w:ascii="Helvetica" w:hAnsi="Helvetica" w:cs="Helvetica"/>
          <w:b/>
        </w:rPr>
      </w:pPr>
    </w:p>
    <w:p w14:paraId="5B546103" w14:textId="7D0DD566" w:rsidR="003C4390" w:rsidRPr="007D0BF7" w:rsidRDefault="003C4390" w:rsidP="003713B7">
      <w:pPr>
        <w:numPr>
          <w:ilvl w:val="0"/>
          <w:numId w:val="2"/>
        </w:numPr>
        <w:spacing w:line="240" w:lineRule="atLeast"/>
        <w:ind w:right="540"/>
        <w:jc w:val="both"/>
        <w:rPr>
          <w:rFonts w:ascii="Helvetica" w:hAnsi="Helvetica" w:cs="Helvetica"/>
          <w:b/>
        </w:rPr>
      </w:pPr>
      <w:r w:rsidRPr="007D0BF7">
        <w:rPr>
          <w:rFonts w:ascii="Helvetica" w:hAnsi="Helvetica" w:cs="Helvetica"/>
          <w:b/>
        </w:rPr>
        <w:t xml:space="preserve">Both the preliminary and final official statements must contain the </w:t>
      </w:r>
      <w:r w:rsidR="0001525B" w:rsidRPr="007D0BF7">
        <w:rPr>
          <w:rFonts w:ascii="Helvetica" w:hAnsi="Helvetica" w:cs="Helvetica"/>
          <w:b/>
        </w:rPr>
        <w:t>information</w:t>
      </w:r>
      <w:r w:rsidRPr="007D0BF7">
        <w:rPr>
          <w:rFonts w:ascii="Helvetica" w:hAnsi="Helvetica" w:cs="Helvetica"/>
          <w:b/>
        </w:rPr>
        <w:t xml:space="preserve"> set forth in these Exhibits and </w:t>
      </w:r>
      <w:r w:rsidR="003716DB">
        <w:rPr>
          <w:rFonts w:ascii="Helvetica" w:hAnsi="Helvetica" w:cs="Helvetica"/>
          <w:b/>
        </w:rPr>
        <w:t>AG</w:t>
      </w:r>
      <w:r w:rsidR="002C7541">
        <w:rPr>
          <w:rFonts w:ascii="Helvetica" w:hAnsi="Helvetica" w:cs="Helvetica"/>
          <w:b/>
        </w:rPr>
        <w:t xml:space="preserve"> </w:t>
      </w:r>
      <w:r w:rsidRPr="007D0BF7">
        <w:rPr>
          <w:rFonts w:ascii="Helvetica" w:hAnsi="Helvetica" w:cs="Helvetica"/>
          <w:b/>
        </w:rPr>
        <w:t>must be provided with final drafts for its approval and sign off thereon at least two business days prior to the printing thereof;</w:t>
      </w:r>
    </w:p>
    <w:p w14:paraId="4F1A8DC0" w14:textId="77777777" w:rsidR="003C4390" w:rsidRPr="007D0BF7" w:rsidRDefault="003C4390" w:rsidP="00D67942">
      <w:pPr>
        <w:numPr>
          <w:ilvl w:val="12"/>
          <w:numId w:val="0"/>
        </w:numPr>
        <w:spacing w:line="240" w:lineRule="atLeast"/>
        <w:ind w:left="720" w:right="540" w:hanging="360"/>
        <w:jc w:val="both"/>
        <w:rPr>
          <w:rFonts w:ascii="Helvetica" w:hAnsi="Helvetica" w:cs="Helvetica"/>
          <w:b/>
        </w:rPr>
      </w:pPr>
    </w:p>
    <w:p w14:paraId="48BCDA89" w14:textId="3EA7C23A" w:rsidR="003C4390" w:rsidRPr="007D0BF7" w:rsidRDefault="003C4390" w:rsidP="003713B7">
      <w:pPr>
        <w:numPr>
          <w:ilvl w:val="0"/>
          <w:numId w:val="2"/>
        </w:numPr>
        <w:spacing w:line="240" w:lineRule="atLeast"/>
        <w:ind w:right="540"/>
        <w:jc w:val="both"/>
        <w:rPr>
          <w:rFonts w:ascii="Helvetica" w:hAnsi="Helvetica" w:cs="Helvetica"/>
          <w:b/>
        </w:rPr>
      </w:pPr>
      <w:r w:rsidRPr="007D0BF7">
        <w:rPr>
          <w:rFonts w:ascii="Helvetica" w:hAnsi="Helvetica" w:cs="Helvetica"/>
          <w:b/>
        </w:rPr>
        <w:t xml:space="preserve">Any changes made to the </w:t>
      </w:r>
      <w:r w:rsidR="003716DB">
        <w:rPr>
          <w:rFonts w:ascii="Helvetica" w:hAnsi="Helvetica" w:cs="Helvetica"/>
          <w:b/>
        </w:rPr>
        <w:t>AG</w:t>
      </w:r>
      <w:r w:rsidR="002C4030" w:rsidRPr="007D0BF7">
        <w:rPr>
          <w:rFonts w:ascii="Helvetica" w:hAnsi="Helvetica" w:cs="Helvetica"/>
          <w:b/>
        </w:rPr>
        <w:t xml:space="preserve"> </w:t>
      </w:r>
      <w:r w:rsidRPr="007D0BF7">
        <w:rPr>
          <w:rFonts w:ascii="Helvetica" w:hAnsi="Helvetica" w:cs="Helvetica"/>
          <w:b/>
        </w:rPr>
        <w:t xml:space="preserve">Disclosure </w:t>
      </w:r>
      <w:r w:rsidR="0001525B" w:rsidRPr="007D0BF7">
        <w:rPr>
          <w:rFonts w:ascii="Helvetica" w:hAnsi="Helvetica" w:cs="Helvetica"/>
          <w:b/>
        </w:rPr>
        <w:t>Information</w:t>
      </w:r>
      <w:r w:rsidRPr="007D0BF7">
        <w:rPr>
          <w:rFonts w:ascii="Helvetica" w:hAnsi="Helvetica" w:cs="Helvetica"/>
          <w:b/>
        </w:rPr>
        <w:t xml:space="preserve"> for inclusion in the preliminary and final official statements must first be approved by </w:t>
      </w:r>
      <w:r w:rsidR="003716DB">
        <w:rPr>
          <w:rFonts w:ascii="Helvetica" w:hAnsi="Helvetica" w:cs="Helvetica"/>
          <w:b/>
        </w:rPr>
        <w:t>AG</w:t>
      </w:r>
      <w:r w:rsidR="00926A22">
        <w:rPr>
          <w:rFonts w:ascii="Helvetica" w:hAnsi="Helvetica" w:cs="Helvetica"/>
          <w:b/>
        </w:rPr>
        <w:t>;</w:t>
      </w:r>
      <w:r w:rsidRPr="007D0BF7">
        <w:rPr>
          <w:rFonts w:ascii="Helvetica" w:hAnsi="Helvetica" w:cs="Helvetica"/>
          <w:b/>
        </w:rPr>
        <w:t xml:space="preserve"> and</w:t>
      </w:r>
    </w:p>
    <w:p w14:paraId="1018A72B" w14:textId="77777777" w:rsidR="003C4390" w:rsidRPr="007D0BF7" w:rsidRDefault="003C4390" w:rsidP="00D67942">
      <w:pPr>
        <w:numPr>
          <w:ilvl w:val="12"/>
          <w:numId w:val="0"/>
        </w:numPr>
        <w:spacing w:line="240" w:lineRule="atLeast"/>
        <w:ind w:left="720" w:right="540" w:hanging="360"/>
        <w:jc w:val="both"/>
        <w:rPr>
          <w:rFonts w:ascii="Helvetica" w:hAnsi="Helvetica" w:cs="Helvetica"/>
          <w:b/>
          <w:i/>
        </w:rPr>
      </w:pPr>
    </w:p>
    <w:p w14:paraId="1CD1D798" w14:textId="76DB5616" w:rsidR="003C4390" w:rsidRPr="007D0BF7" w:rsidRDefault="003716DB" w:rsidP="003713B7">
      <w:pPr>
        <w:numPr>
          <w:ilvl w:val="0"/>
          <w:numId w:val="2"/>
        </w:numPr>
        <w:spacing w:line="240" w:lineRule="atLeast"/>
        <w:ind w:right="540"/>
        <w:rPr>
          <w:rFonts w:ascii="Helvetica" w:hAnsi="Helvetica" w:cs="Helvetica"/>
          <w:b/>
        </w:rPr>
      </w:pPr>
      <w:r>
        <w:rPr>
          <w:rFonts w:ascii="Helvetica" w:hAnsi="Helvetica" w:cs="Helvetica"/>
          <w:b/>
        </w:rPr>
        <w:t>AG</w:t>
      </w:r>
      <w:r w:rsidR="002C4030" w:rsidRPr="007D0BF7">
        <w:rPr>
          <w:rFonts w:ascii="Helvetica" w:hAnsi="Helvetica" w:cs="Helvetica"/>
          <w:b/>
        </w:rPr>
        <w:t xml:space="preserve"> </w:t>
      </w:r>
      <w:r w:rsidR="003C4390" w:rsidRPr="007D0BF7">
        <w:rPr>
          <w:rFonts w:ascii="Helvetica" w:hAnsi="Helvetica" w:cs="Helvetica"/>
          <w:b/>
        </w:rPr>
        <w:t xml:space="preserve">must receive </w:t>
      </w:r>
      <w:r w:rsidR="00926A22">
        <w:rPr>
          <w:rFonts w:ascii="Helvetica" w:hAnsi="Helvetica" w:cs="Helvetica"/>
          <w:b/>
        </w:rPr>
        <w:t xml:space="preserve">an electronic copy of the </w:t>
      </w:r>
      <w:r w:rsidR="003C4390" w:rsidRPr="007D0BF7">
        <w:rPr>
          <w:rFonts w:ascii="Helvetica" w:hAnsi="Helvetica" w:cs="Helvetica"/>
          <w:b/>
        </w:rPr>
        <w:t>final official statement upon printing.</w:t>
      </w:r>
    </w:p>
    <w:p w14:paraId="394893D2" w14:textId="77777777" w:rsidR="003C4390" w:rsidRPr="007D0BF7" w:rsidRDefault="003C4390" w:rsidP="00D67942">
      <w:pPr>
        <w:pBdr>
          <w:bottom w:val="double" w:sz="12" w:space="1" w:color="auto"/>
        </w:pBdr>
        <w:spacing w:line="240" w:lineRule="atLeast"/>
        <w:rPr>
          <w:rFonts w:ascii="Helvetica" w:hAnsi="Helvetica" w:cs="Helvetica"/>
          <w:b/>
        </w:rPr>
      </w:pPr>
    </w:p>
    <w:p w14:paraId="305BC292" w14:textId="77777777" w:rsidR="003C4390" w:rsidRPr="007D0BF7" w:rsidRDefault="003C4390" w:rsidP="00D67942">
      <w:pPr>
        <w:spacing w:line="240" w:lineRule="atLeast"/>
        <w:rPr>
          <w:rFonts w:ascii="Helvetica" w:hAnsi="Helvetica" w:cs="Helvetica"/>
          <w:b/>
        </w:rPr>
      </w:pPr>
    </w:p>
    <w:p w14:paraId="4B44285D" w14:textId="77777777" w:rsidR="003C4390" w:rsidRPr="007D0BF7" w:rsidRDefault="003C4390" w:rsidP="00D67942">
      <w:pPr>
        <w:spacing w:line="240" w:lineRule="atLeast"/>
        <w:jc w:val="center"/>
        <w:rPr>
          <w:rFonts w:ascii="Helvetica" w:hAnsi="Helvetica" w:cs="Helvetica"/>
          <w:b/>
        </w:rPr>
      </w:pPr>
      <w:r w:rsidRPr="007D0BF7">
        <w:rPr>
          <w:rFonts w:ascii="Helvetica" w:hAnsi="Helvetica" w:cs="Helvetica"/>
          <w:b/>
        </w:rPr>
        <w:t xml:space="preserve">TO BE PRINTED ON THE COVER OF </w:t>
      </w:r>
      <w:r w:rsidR="0001525B" w:rsidRPr="007D0BF7">
        <w:rPr>
          <w:rFonts w:ascii="Helvetica" w:hAnsi="Helvetica" w:cs="Helvetica"/>
          <w:b/>
        </w:rPr>
        <w:t xml:space="preserve">THE </w:t>
      </w:r>
      <w:r w:rsidRPr="007D0BF7">
        <w:rPr>
          <w:rFonts w:ascii="Helvetica" w:hAnsi="Helvetica" w:cs="Helvetica"/>
          <w:b/>
        </w:rPr>
        <w:t>OFFICIAL STATEMENT:</w:t>
      </w:r>
    </w:p>
    <w:p w14:paraId="10CD6303" w14:textId="77777777" w:rsidR="003C4390" w:rsidRPr="007D0BF7" w:rsidRDefault="003C4390" w:rsidP="00D67942">
      <w:pPr>
        <w:spacing w:line="240" w:lineRule="atLeast"/>
        <w:rPr>
          <w:rFonts w:ascii="Helvetica" w:hAnsi="Helvetica" w:cs="Helvetica"/>
        </w:rPr>
      </w:pPr>
    </w:p>
    <w:p w14:paraId="325C1ACB" w14:textId="77777777" w:rsidR="003C4390" w:rsidRPr="007D0BF7" w:rsidRDefault="003C4390" w:rsidP="00D67942">
      <w:pPr>
        <w:spacing w:line="240" w:lineRule="atLeast"/>
        <w:rPr>
          <w:rFonts w:ascii="Helvetica" w:hAnsi="Helvetica" w:cs="Helvetica"/>
          <w:b/>
        </w:rPr>
      </w:pPr>
      <w:r w:rsidRPr="007D0BF7">
        <w:rPr>
          <w:rFonts w:ascii="Helvetica" w:hAnsi="Helvetica" w:cs="Helvetica"/>
          <w:b/>
        </w:rPr>
        <w:t xml:space="preserve">The following language should be used when insuring: </w:t>
      </w:r>
    </w:p>
    <w:p w14:paraId="127CBA23" w14:textId="77777777" w:rsidR="003C4390" w:rsidRPr="007D0BF7" w:rsidRDefault="003C4390" w:rsidP="00D67942">
      <w:pPr>
        <w:spacing w:line="240" w:lineRule="atLeast"/>
        <w:rPr>
          <w:rFonts w:ascii="Helvetica" w:hAnsi="Helvetica" w:cs="Helvetica"/>
        </w:rPr>
      </w:pPr>
    </w:p>
    <w:p w14:paraId="55FD82C4" w14:textId="77777777" w:rsidR="003C4390" w:rsidRPr="007D0BF7" w:rsidRDefault="003C4390" w:rsidP="003713B7">
      <w:pPr>
        <w:numPr>
          <w:ilvl w:val="0"/>
          <w:numId w:val="3"/>
        </w:numPr>
        <w:spacing w:line="240" w:lineRule="atLeast"/>
        <w:ind w:right="540"/>
        <w:rPr>
          <w:rFonts w:ascii="Helvetica" w:hAnsi="Helvetica" w:cs="Helvetica"/>
          <w:b/>
        </w:rPr>
      </w:pPr>
      <w:r w:rsidRPr="007D0BF7">
        <w:rPr>
          <w:rFonts w:ascii="Helvetica" w:hAnsi="Helvetica" w:cs="Helvetica"/>
          <w:b/>
        </w:rPr>
        <w:t>THE ENTIRE ISSUE:</w:t>
      </w:r>
    </w:p>
    <w:p w14:paraId="798E7FED" w14:textId="77777777" w:rsidR="003C4390" w:rsidRPr="007D0BF7" w:rsidRDefault="003C4390" w:rsidP="00D67942">
      <w:pPr>
        <w:numPr>
          <w:ilvl w:val="12"/>
          <w:numId w:val="0"/>
        </w:numPr>
        <w:spacing w:line="240" w:lineRule="atLeast"/>
        <w:ind w:left="720" w:right="540" w:hanging="360"/>
        <w:rPr>
          <w:rFonts w:ascii="Helvetica" w:hAnsi="Helvetica" w:cs="Helvetica"/>
        </w:rPr>
      </w:pPr>
    </w:p>
    <w:p w14:paraId="6ACEA86C" w14:textId="754474AC" w:rsidR="003C4390" w:rsidRPr="007D0BF7" w:rsidRDefault="003C4390" w:rsidP="00D67942">
      <w:pPr>
        <w:numPr>
          <w:ilvl w:val="12"/>
          <w:numId w:val="0"/>
        </w:numPr>
        <w:spacing w:line="240" w:lineRule="atLeast"/>
        <w:ind w:left="1080" w:right="540"/>
        <w:jc w:val="both"/>
        <w:rPr>
          <w:rFonts w:ascii="Helvetica" w:hAnsi="Helvetica" w:cs="Helvetica"/>
        </w:rPr>
      </w:pPr>
      <w:r w:rsidRPr="007D0BF7">
        <w:rPr>
          <w:rFonts w:ascii="Helvetica" w:hAnsi="Helvetica" w:cs="Helvetica"/>
        </w:rPr>
        <w:t xml:space="preserve">The scheduled payment of principal of and interest on the Bonds when due will be guaranteed under an insurance policy to be issued concurrently with the delivery of the Bonds by </w:t>
      </w:r>
      <w:r w:rsidR="00A86F67">
        <w:rPr>
          <w:rFonts w:ascii="Helvetica" w:hAnsi="Helvetica" w:cs="Helvetica"/>
          <w:b/>
        </w:rPr>
        <w:t>ASSURED GUARANTY INC.</w:t>
      </w:r>
      <w:r w:rsidR="00CD1D7E" w:rsidRPr="00E94556">
        <w:rPr>
          <w:rFonts w:ascii="Helvetica" w:hAnsi="Helvetica"/>
          <w:b/>
          <w:bCs/>
        </w:rPr>
        <w:t xml:space="preserve"> </w:t>
      </w:r>
    </w:p>
    <w:p w14:paraId="152024DB" w14:textId="77777777" w:rsidR="003C4390" w:rsidRPr="007D0BF7" w:rsidRDefault="003C4390" w:rsidP="00D67942">
      <w:pPr>
        <w:numPr>
          <w:ilvl w:val="12"/>
          <w:numId w:val="0"/>
        </w:numPr>
        <w:spacing w:line="240" w:lineRule="atLeast"/>
        <w:ind w:left="720" w:right="540" w:hanging="360"/>
        <w:rPr>
          <w:rFonts w:ascii="Helvetica" w:hAnsi="Helvetica" w:cs="Helvetica"/>
        </w:rPr>
      </w:pPr>
    </w:p>
    <w:p w14:paraId="0D32B583" w14:textId="77777777" w:rsidR="003C4390" w:rsidRPr="007D0BF7" w:rsidRDefault="003C4390" w:rsidP="003713B7">
      <w:pPr>
        <w:numPr>
          <w:ilvl w:val="0"/>
          <w:numId w:val="3"/>
        </w:numPr>
        <w:spacing w:line="240" w:lineRule="atLeast"/>
        <w:ind w:right="540"/>
        <w:rPr>
          <w:rFonts w:ascii="Helvetica" w:hAnsi="Helvetica" w:cs="Helvetica"/>
          <w:b/>
        </w:rPr>
      </w:pPr>
      <w:r w:rsidRPr="007D0BF7">
        <w:rPr>
          <w:rFonts w:ascii="Helvetica" w:hAnsi="Helvetica" w:cs="Helvetica"/>
          <w:b/>
        </w:rPr>
        <w:t>CAPITAL APPRECIATION BONDS:</w:t>
      </w:r>
    </w:p>
    <w:p w14:paraId="6D6A0ECC" w14:textId="77777777" w:rsidR="003C4390" w:rsidRPr="007D0BF7" w:rsidRDefault="003C4390" w:rsidP="00D67942">
      <w:pPr>
        <w:numPr>
          <w:ilvl w:val="12"/>
          <w:numId w:val="0"/>
        </w:numPr>
        <w:spacing w:line="240" w:lineRule="atLeast"/>
        <w:ind w:left="720" w:right="540" w:hanging="360"/>
        <w:rPr>
          <w:rFonts w:ascii="Helvetica" w:hAnsi="Helvetica" w:cs="Helvetica"/>
        </w:rPr>
      </w:pPr>
    </w:p>
    <w:p w14:paraId="18C68865" w14:textId="684CA93D" w:rsidR="003C4390" w:rsidRPr="007D0BF7" w:rsidRDefault="003C4390" w:rsidP="00D67942">
      <w:pPr>
        <w:numPr>
          <w:ilvl w:val="12"/>
          <w:numId w:val="0"/>
        </w:numPr>
        <w:spacing w:line="240" w:lineRule="atLeast"/>
        <w:ind w:left="1080" w:right="540"/>
        <w:jc w:val="both"/>
        <w:rPr>
          <w:rFonts w:ascii="Helvetica" w:hAnsi="Helvetica" w:cs="Helvetica"/>
        </w:rPr>
      </w:pPr>
      <w:r w:rsidRPr="007D0BF7">
        <w:rPr>
          <w:rFonts w:ascii="Helvetica" w:hAnsi="Helvetica" w:cs="Helvetica"/>
        </w:rPr>
        <w:t xml:space="preserve">The scheduled payment of principal of (or, in the case of Capital Appreciation Bonds, the accreted value) and interest on the Bonds when due will be guaranteed under an insurance policy to be issued concurrently with the delivery of the Bonds by </w:t>
      </w:r>
      <w:r w:rsidR="00A86F67">
        <w:rPr>
          <w:rFonts w:ascii="Helvetica" w:hAnsi="Helvetica" w:cs="Helvetica"/>
          <w:b/>
        </w:rPr>
        <w:t>ASSURED GUARANTY INC.</w:t>
      </w:r>
      <w:r w:rsidR="00FF4E0A" w:rsidRPr="007D0BF7">
        <w:rPr>
          <w:rFonts w:ascii="Helvetica" w:hAnsi="Helvetica" w:cs="Helvetica"/>
          <w:b/>
        </w:rPr>
        <w:t xml:space="preserve"> </w:t>
      </w:r>
    </w:p>
    <w:p w14:paraId="136B4DE8" w14:textId="77777777" w:rsidR="003C4390" w:rsidRPr="007D0BF7" w:rsidRDefault="003C4390" w:rsidP="00D67942">
      <w:pPr>
        <w:numPr>
          <w:ilvl w:val="12"/>
          <w:numId w:val="0"/>
        </w:numPr>
        <w:spacing w:line="240" w:lineRule="atLeast"/>
        <w:ind w:left="720" w:right="540" w:hanging="360"/>
        <w:rPr>
          <w:rFonts w:ascii="Helvetica" w:hAnsi="Helvetica" w:cs="Helvetica"/>
          <w:b/>
        </w:rPr>
      </w:pPr>
    </w:p>
    <w:p w14:paraId="16986E23" w14:textId="77777777" w:rsidR="003C4390" w:rsidRPr="007D0BF7" w:rsidRDefault="003C4390" w:rsidP="003713B7">
      <w:pPr>
        <w:numPr>
          <w:ilvl w:val="0"/>
          <w:numId w:val="3"/>
        </w:numPr>
        <w:spacing w:line="240" w:lineRule="atLeast"/>
        <w:ind w:right="540"/>
        <w:rPr>
          <w:rFonts w:ascii="Helvetica" w:hAnsi="Helvetica" w:cs="Helvetica"/>
          <w:b/>
        </w:rPr>
      </w:pPr>
      <w:r w:rsidRPr="007D0BF7">
        <w:rPr>
          <w:rFonts w:ascii="Helvetica" w:hAnsi="Helvetica" w:cs="Helvetica"/>
          <w:b/>
        </w:rPr>
        <w:t>PARTIAL MATURITIES (LESS THAN ENTIRE ISSUE):</w:t>
      </w:r>
    </w:p>
    <w:p w14:paraId="70C5F8AC" w14:textId="77777777" w:rsidR="003C4390" w:rsidRPr="007D0BF7" w:rsidRDefault="003C4390" w:rsidP="00D67942">
      <w:pPr>
        <w:numPr>
          <w:ilvl w:val="12"/>
          <w:numId w:val="0"/>
        </w:numPr>
        <w:spacing w:line="240" w:lineRule="atLeast"/>
        <w:ind w:left="720" w:right="547" w:hanging="360"/>
        <w:rPr>
          <w:rFonts w:ascii="Helvetica" w:hAnsi="Helvetica" w:cs="Helvetica"/>
        </w:rPr>
      </w:pPr>
    </w:p>
    <w:p w14:paraId="75E1D505" w14:textId="6337B017" w:rsidR="003C4390" w:rsidRPr="007D0BF7" w:rsidRDefault="003C4390" w:rsidP="00D67942">
      <w:pPr>
        <w:numPr>
          <w:ilvl w:val="12"/>
          <w:numId w:val="0"/>
        </w:numPr>
        <w:spacing w:line="240" w:lineRule="atLeast"/>
        <w:ind w:left="1080" w:right="547"/>
        <w:jc w:val="both"/>
        <w:rPr>
          <w:rFonts w:ascii="Helvetica" w:hAnsi="Helvetica" w:cs="Helvetica"/>
        </w:rPr>
      </w:pPr>
      <w:r w:rsidRPr="007D0BF7">
        <w:rPr>
          <w:rFonts w:ascii="Helvetica" w:hAnsi="Helvetica" w:cs="Helvetica"/>
        </w:rPr>
        <w:t xml:space="preserve">The scheduled payment of principal of and interest on the Bonds maturing on </w:t>
      </w:r>
      <w:r w:rsidRPr="007D0BF7">
        <w:rPr>
          <w:rFonts w:ascii="Helvetica" w:hAnsi="Helvetica" w:cs="Helvetica"/>
          <w:u w:val="single"/>
        </w:rPr>
        <w:tab/>
      </w:r>
      <w:r w:rsidRPr="007D0BF7">
        <w:rPr>
          <w:rFonts w:ascii="Helvetica" w:hAnsi="Helvetica" w:cs="Helvetica"/>
          <w:u w:val="single"/>
        </w:rPr>
        <w:tab/>
        <w:t>_</w:t>
      </w:r>
      <w:r w:rsidRPr="007D0BF7">
        <w:rPr>
          <w:rFonts w:ascii="Helvetica" w:hAnsi="Helvetica" w:cs="Helvetica"/>
        </w:rPr>
        <w:t xml:space="preserve"> of the years </w:t>
      </w:r>
      <w:r w:rsidRPr="007D0BF7">
        <w:rPr>
          <w:rFonts w:ascii="Helvetica" w:hAnsi="Helvetica" w:cs="Helvetica"/>
          <w:u w:val="single"/>
        </w:rPr>
        <w:tab/>
      </w:r>
      <w:r w:rsidRPr="007D0BF7">
        <w:rPr>
          <w:rFonts w:ascii="Helvetica" w:hAnsi="Helvetica" w:cs="Helvetica"/>
          <w:u w:val="single"/>
        </w:rPr>
        <w:tab/>
      </w:r>
      <w:r w:rsidRPr="007D0BF7">
        <w:rPr>
          <w:rFonts w:ascii="Helvetica" w:hAnsi="Helvetica" w:cs="Helvetica"/>
        </w:rPr>
        <w:t xml:space="preserve"> through </w:t>
      </w:r>
      <w:r w:rsidRPr="007D0BF7">
        <w:rPr>
          <w:rFonts w:ascii="Helvetica" w:hAnsi="Helvetica" w:cs="Helvetica"/>
          <w:u w:val="single"/>
        </w:rPr>
        <w:tab/>
      </w:r>
      <w:r w:rsidRPr="007D0BF7">
        <w:rPr>
          <w:rFonts w:ascii="Helvetica" w:hAnsi="Helvetica" w:cs="Helvetica"/>
          <w:u w:val="single"/>
        </w:rPr>
        <w:tab/>
      </w:r>
      <w:r w:rsidRPr="007D0BF7">
        <w:rPr>
          <w:rFonts w:ascii="Helvetica" w:hAnsi="Helvetica" w:cs="Helvetica"/>
        </w:rPr>
        <w:t>, inclusive (the “Insured Bonds”)</w:t>
      </w:r>
      <w:r w:rsidR="0001525B" w:rsidRPr="007D0BF7">
        <w:rPr>
          <w:rFonts w:ascii="Helvetica" w:hAnsi="Helvetica" w:cs="Helvetica"/>
        </w:rPr>
        <w:t>,</w:t>
      </w:r>
      <w:r w:rsidRPr="007D0BF7">
        <w:rPr>
          <w:rFonts w:ascii="Helvetica" w:hAnsi="Helvetica" w:cs="Helvetica"/>
        </w:rPr>
        <w:t xml:space="preserve"> when due will be guaranteed under an insurance policy to be issued concurrently with the delivery of the Insured Bonds by </w:t>
      </w:r>
      <w:r w:rsidR="00A86F67">
        <w:rPr>
          <w:rFonts w:ascii="Helvetica" w:hAnsi="Helvetica" w:cs="Helvetica"/>
          <w:b/>
        </w:rPr>
        <w:t>ASSURED GUARANTY INC.</w:t>
      </w:r>
    </w:p>
    <w:p w14:paraId="73B60870" w14:textId="77777777" w:rsidR="003C4390" w:rsidRPr="007D0BF7" w:rsidRDefault="003C4390" w:rsidP="00D67942">
      <w:pPr>
        <w:numPr>
          <w:ilvl w:val="12"/>
          <w:numId w:val="0"/>
        </w:numPr>
        <w:spacing w:line="240" w:lineRule="atLeast"/>
        <w:ind w:left="1080" w:right="547" w:hanging="360"/>
        <w:rPr>
          <w:rFonts w:ascii="Helvetica" w:hAnsi="Helvetica" w:cs="Helvetica"/>
        </w:rPr>
      </w:pPr>
    </w:p>
    <w:p w14:paraId="296EB8FC" w14:textId="77777777" w:rsidR="003C4390" w:rsidRPr="007D0BF7" w:rsidRDefault="003C4390" w:rsidP="003713B7">
      <w:pPr>
        <w:numPr>
          <w:ilvl w:val="0"/>
          <w:numId w:val="3"/>
        </w:numPr>
        <w:spacing w:line="240" w:lineRule="atLeast"/>
        <w:ind w:left="360" w:right="547" w:firstLine="0"/>
        <w:rPr>
          <w:rFonts w:ascii="Helvetica" w:hAnsi="Helvetica" w:cs="Helvetica"/>
          <w:b/>
        </w:rPr>
      </w:pPr>
      <w:r w:rsidRPr="007D0BF7">
        <w:rPr>
          <w:rFonts w:ascii="Helvetica" w:hAnsi="Helvetica" w:cs="Helvetica"/>
          <w:b/>
        </w:rPr>
        <w:t>CERTIFICATES OR NOTES:</w:t>
      </w:r>
    </w:p>
    <w:p w14:paraId="17BB5E9C" w14:textId="77777777" w:rsidR="003C4390" w:rsidRPr="007D0BF7" w:rsidRDefault="003C4390" w:rsidP="00D67942">
      <w:pPr>
        <w:spacing w:line="240" w:lineRule="atLeast"/>
        <w:ind w:right="547"/>
        <w:rPr>
          <w:rFonts w:ascii="Helvetica" w:hAnsi="Helvetica" w:cs="Helvetica"/>
        </w:rPr>
      </w:pPr>
    </w:p>
    <w:p w14:paraId="0A294FF5" w14:textId="77777777" w:rsidR="003C4390" w:rsidRPr="007D0BF7" w:rsidRDefault="003C4390" w:rsidP="00D67942">
      <w:pPr>
        <w:spacing w:line="240" w:lineRule="atLeast"/>
        <w:ind w:left="1080" w:right="547"/>
        <w:rPr>
          <w:rFonts w:ascii="Helvetica" w:hAnsi="Helvetica" w:cs="Helvetica"/>
        </w:rPr>
      </w:pPr>
      <w:r w:rsidRPr="007D0BF7">
        <w:rPr>
          <w:rFonts w:ascii="Helvetica" w:hAnsi="Helvetica" w:cs="Helvetica"/>
        </w:rPr>
        <w:t xml:space="preserve">Change all references </w:t>
      </w:r>
      <w:r w:rsidR="00E744BE" w:rsidRPr="007D0BF7">
        <w:rPr>
          <w:rFonts w:ascii="Helvetica" w:hAnsi="Helvetica" w:cs="Helvetica"/>
        </w:rPr>
        <w:t>from</w:t>
      </w:r>
      <w:r w:rsidRPr="007D0BF7">
        <w:rPr>
          <w:rFonts w:ascii="Helvetica" w:hAnsi="Helvetica" w:cs="Helvetica"/>
        </w:rPr>
        <w:t xml:space="preserve"> the Bonds to Certificates or Notes wherever necessary, but </w:t>
      </w:r>
      <w:r w:rsidRPr="007D0BF7">
        <w:rPr>
          <w:rFonts w:ascii="Helvetica" w:hAnsi="Helvetica" w:cs="Helvetica"/>
          <w:b/>
          <w:u w:val="single"/>
        </w:rPr>
        <w:t>DO NOT</w:t>
      </w:r>
      <w:r w:rsidRPr="007D0BF7">
        <w:rPr>
          <w:rFonts w:ascii="Helvetica" w:hAnsi="Helvetica" w:cs="Helvetica"/>
        </w:rPr>
        <w:t xml:space="preserve"> change the reference to the policy from Municipal Bond Insurance Policy.</w:t>
      </w:r>
    </w:p>
    <w:p w14:paraId="6DED0FD7" w14:textId="77777777" w:rsidR="003C4390" w:rsidRPr="007D0BF7" w:rsidRDefault="003C4390" w:rsidP="00D67942">
      <w:pPr>
        <w:spacing w:line="240" w:lineRule="atLeast"/>
        <w:ind w:left="1080" w:right="1260"/>
        <w:rPr>
          <w:rFonts w:ascii="Helvetica" w:hAnsi="Helvetica" w:cs="Helvetica"/>
          <w:b/>
        </w:rPr>
      </w:pPr>
    </w:p>
    <w:p w14:paraId="3A85A0E5" w14:textId="3050291D" w:rsidR="00DC4D17" w:rsidRPr="007D0BF7" w:rsidRDefault="003C4390" w:rsidP="00D67942">
      <w:pPr>
        <w:spacing w:line="240" w:lineRule="atLeast"/>
        <w:jc w:val="center"/>
        <w:rPr>
          <w:rFonts w:ascii="Helvetica" w:hAnsi="Helvetica" w:cs="Helvetica"/>
          <w:b/>
        </w:rPr>
      </w:pPr>
      <w:r w:rsidRPr="007D0BF7">
        <w:rPr>
          <w:rFonts w:ascii="Helvetica" w:hAnsi="Helvetica" w:cs="Helvetica"/>
          <w:b/>
          <w:u w:val="single"/>
        </w:rPr>
        <w:t>PRINTER'S NOTE</w:t>
      </w:r>
      <w:r w:rsidRPr="007D0BF7">
        <w:rPr>
          <w:rFonts w:ascii="Helvetica" w:hAnsi="Helvetica" w:cs="Helvetica"/>
          <w:b/>
        </w:rPr>
        <w:t xml:space="preserve">:  USE </w:t>
      </w:r>
      <w:r w:rsidR="001B1D46" w:rsidRPr="007D0BF7">
        <w:rPr>
          <w:rFonts w:ascii="Helvetica" w:hAnsi="Helvetica" w:cs="Helvetica"/>
          <w:b/>
        </w:rPr>
        <w:t xml:space="preserve">ASSURED GUARANTY </w:t>
      </w:r>
    </w:p>
    <w:p w14:paraId="044CBFF6" w14:textId="704F399B" w:rsidR="003C4390" w:rsidRPr="007D0BF7" w:rsidRDefault="003C4390" w:rsidP="00D67942">
      <w:pPr>
        <w:spacing w:line="240" w:lineRule="atLeast"/>
        <w:jc w:val="center"/>
        <w:rPr>
          <w:rFonts w:ascii="Helvetica" w:hAnsi="Helvetica" w:cs="Helvetica"/>
          <w:b/>
        </w:rPr>
      </w:pPr>
      <w:r w:rsidRPr="007D0BF7">
        <w:rPr>
          <w:rFonts w:ascii="Helvetica" w:hAnsi="Helvetica" w:cs="Helvetica"/>
          <w:b/>
        </w:rPr>
        <w:t xml:space="preserve">LOGO FROM </w:t>
      </w:r>
      <w:r w:rsidR="00AA7DA9">
        <w:rPr>
          <w:rFonts w:ascii="Helvetica" w:hAnsi="Helvetica" w:cs="Helvetica"/>
          <w:b/>
        </w:rPr>
        <w:t>AG’</w:t>
      </w:r>
      <w:r w:rsidR="007A3804">
        <w:rPr>
          <w:rFonts w:ascii="Helvetica" w:hAnsi="Helvetica" w:cs="Helvetica"/>
          <w:b/>
        </w:rPr>
        <w:t>s</w:t>
      </w:r>
      <w:r w:rsidRPr="007D0BF7">
        <w:rPr>
          <w:rFonts w:ascii="Helvetica" w:hAnsi="Helvetica" w:cs="Helvetica"/>
          <w:b/>
        </w:rPr>
        <w:t xml:space="preserve"> WEBSITE</w:t>
      </w:r>
    </w:p>
    <w:p w14:paraId="0F6D02FB" w14:textId="77777777" w:rsidR="002C4030" w:rsidRDefault="000E147D" w:rsidP="00D67942">
      <w:pPr>
        <w:spacing w:line="240" w:lineRule="atLeast"/>
        <w:jc w:val="center"/>
        <w:rPr>
          <w:rStyle w:val="Hyperlink"/>
          <w:rFonts w:ascii="Helvetica" w:hAnsi="Helvetica" w:cs="Helvetica"/>
          <w:b/>
        </w:rPr>
      </w:pPr>
      <w:hyperlink r:id="rId17" w:history="1">
        <w:r w:rsidR="00825901" w:rsidRPr="007D0BF7">
          <w:rPr>
            <w:rStyle w:val="Hyperlink"/>
            <w:rFonts w:ascii="Helvetica" w:hAnsi="Helvetica" w:cs="Helvetica"/>
            <w:b/>
          </w:rPr>
          <w:t>ASSUREDGUARANTY.COM/LOGOS</w:t>
        </w:r>
      </w:hyperlink>
    </w:p>
    <w:p w14:paraId="78457B4E" w14:textId="77777777" w:rsidR="008C508E" w:rsidRDefault="008C508E" w:rsidP="00D67942">
      <w:pPr>
        <w:spacing w:line="240" w:lineRule="atLeast"/>
        <w:jc w:val="center"/>
        <w:rPr>
          <w:rStyle w:val="Hyperlink"/>
          <w:rFonts w:ascii="Helvetica" w:hAnsi="Helvetica" w:cs="Helvetica"/>
          <w:b/>
        </w:rPr>
      </w:pPr>
    </w:p>
    <w:p w14:paraId="1DE373E1" w14:textId="77777777" w:rsidR="008C508E" w:rsidRDefault="008C508E" w:rsidP="00D67942">
      <w:pPr>
        <w:spacing w:line="240" w:lineRule="atLeast"/>
        <w:jc w:val="center"/>
        <w:rPr>
          <w:rStyle w:val="Hyperlink"/>
          <w:rFonts w:ascii="Helvetica" w:hAnsi="Helvetica" w:cs="Helvetica"/>
          <w:b/>
        </w:rPr>
      </w:pPr>
    </w:p>
    <w:p w14:paraId="1363AAB6" w14:textId="77777777" w:rsidR="008C508E" w:rsidRPr="007D0BF7" w:rsidRDefault="008C508E" w:rsidP="00D67942">
      <w:pPr>
        <w:spacing w:line="240" w:lineRule="atLeast"/>
        <w:jc w:val="center"/>
        <w:rPr>
          <w:rFonts w:ascii="Helvetica" w:hAnsi="Helvetica" w:cs="Helvetica"/>
          <w:b/>
        </w:rPr>
      </w:pPr>
    </w:p>
    <w:p w14:paraId="64181D04" w14:textId="77777777" w:rsidR="00B05062" w:rsidRPr="007925C6" w:rsidRDefault="00B05062" w:rsidP="00B05062">
      <w:pPr>
        <w:spacing w:line="240" w:lineRule="atLeast"/>
        <w:rPr>
          <w:rFonts w:ascii="Helvetica" w:hAnsi="Helvetica" w:cs="Helvetica"/>
          <w:b/>
          <w:i/>
          <w:sz w:val="22"/>
        </w:rPr>
      </w:pPr>
    </w:p>
    <w:p w14:paraId="0C1E0763" w14:textId="608BBBA3" w:rsidR="00B317C6" w:rsidRPr="007925C6" w:rsidRDefault="00B317C6" w:rsidP="009B78E9">
      <w:pPr>
        <w:tabs>
          <w:tab w:val="left" w:pos="7920"/>
        </w:tabs>
        <w:spacing w:line="240" w:lineRule="atLeast"/>
        <w:jc w:val="center"/>
        <w:rPr>
          <w:rFonts w:ascii="Helvetica" w:hAnsi="Helvetica" w:cs="Helvetica"/>
          <w:b/>
        </w:rPr>
      </w:pPr>
      <w:r w:rsidRPr="007925C6">
        <w:rPr>
          <w:rFonts w:ascii="Helvetica" w:hAnsi="Helvetica" w:cs="Helvetica"/>
          <w:b/>
        </w:rPr>
        <w:lastRenderedPageBreak/>
        <w:t xml:space="preserve">TO BE PRINTED IN THE BODY OF THE OFFICIAL STATEMENT OR AS AN </w:t>
      </w:r>
      <w:r w:rsidR="006F2144">
        <w:rPr>
          <w:rFonts w:ascii="Helvetica" w:hAnsi="Helvetica" w:cs="Helvetica"/>
          <w:b/>
        </w:rPr>
        <w:t>APPENDIX</w:t>
      </w:r>
    </w:p>
    <w:p w14:paraId="770E07C6" w14:textId="77777777" w:rsidR="00B317C6" w:rsidRPr="007925C6" w:rsidRDefault="00B317C6" w:rsidP="00D67942">
      <w:pPr>
        <w:spacing w:line="240" w:lineRule="atLeast"/>
        <w:jc w:val="center"/>
        <w:rPr>
          <w:rFonts w:ascii="Helvetica" w:hAnsi="Helvetica" w:cs="Helvetica"/>
          <w:b/>
        </w:rPr>
      </w:pPr>
    </w:p>
    <w:p w14:paraId="704D3A93" w14:textId="77777777" w:rsidR="00B317C6" w:rsidRPr="007925C6" w:rsidRDefault="00B317C6" w:rsidP="00D67942">
      <w:pPr>
        <w:spacing w:line="240" w:lineRule="atLeast"/>
        <w:jc w:val="center"/>
        <w:rPr>
          <w:rFonts w:ascii="Helvetica" w:hAnsi="Helvetica" w:cs="Helvetica"/>
          <w:b/>
        </w:rPr>
      </w:pPr>
      <w:r w:rsidRPr="007925C6">
        <w:rPr>
          <w:rFonts w:ascii="Helvetica" w:hAnsi="Helvetica" w:cs="Helvetica"/>
          <w:b/>
        </w:rPr>
        <w:t>USE THE FOLLOWING LANGUAGE WHEN INSURING THE ENTIRE ISSUE:</w:t>
      </w:r>
    </w:p>
    <w:p w14:paraId="5DCD1F26" w14:textId="77777777" w:rsidR="00B317C6" w:rsidRPr="007925C6" w:rsidRDefault="00B317C6" w:rsidP="00D67942">
      <w:pPr>
        <w:spacing w:line="240" w:lineRule="atLeast"/>
        <w:ind w:left="1080"/>
        <w:jc w:val="center"/>
        <w:rPr>
          <w:rFonts w:ascii="Helvetica" w:hAnsi="Helvetica" w:cs="Helvetica"/>
          <w:b/>
        </w:rPr>
      </w:pPr>
    </w:p>
    <w:p w14:paraId="2130D77D" w14:textId="28D6AA65" w:rsidR="00B317C6" w:rsidRPr="007925C6" w:rsidRDefault="00B317C6" w:rsidP="00D67942">
      <w:pPr>
        <w:spacing w:line="240" w:lineRule="atLeast"/>
        <w:ind w:left="1620" w:hanging="1620"/>
        <w:jc w:val="center"/>
        <w:rPr>
          <w:rFonts w:ascii="Helvetica" w:hAnsi="Helvetica" w:cs="Helvetica"/>
          <w:b/>
        </w:rPr>
      </w:pPr>
      <w:r w:rsidRPr="007925C6">
        <w:rPr>
          <w:rFonts w:ascii="Helvetica" w:hAnsi="Helvetica" w:cs="Helvetica"/>
          <w:b/>
          <w:u w:val="single"/>
        </w:rPr>
        <w:t>NOTE</w:t>
      </w:r>
      <w:r w:rsidRPr="007925C6">
        <w:rPr>
          <w:rFonts w:ascii="Helvetica" w:hAnsi="Helvetica" w:cs="Helvetica"/>
          <w:b/>
        </w:rPr>
        <w:t>: The language under the subheading "</w:t>
      </w:r>
      <w:r w:rsidR="00527DD2" w:rsidRPr="00527DD2">
        <w:rPr>
          <w:rFonts w:ascii="Helvetica" w:hAnsi="Helvetica" w:cs="Helvetica"/>
          <w:b/>
        </w:rPr>
        <w:t>–</w:t>
      </w:r>
      <w:r w:rsidR="00527DD2">
        <w:rPr>
          <w:rFonts w:ascii="Helvetica" w:hAnsi="Helvetica" w:cs="Helvetica"/>
          <w:b/>
        </w:rPr>
        <w:t xml:space="preserve"> </w:t>
      </w:r>
      <w:r w:rsidRPr="007925C6">
        <w:rPr>
          <w:rFonts w:ascii="Helvetica" w:hAnsi="Helvetica" w:cs="Helvetica"/>
          <w:b/>
        </w:rPr>
        <w:t xml:space="preserve">Bond Insurance Policy" should be modified when insuring Capital Appreciation Bonds, Partial Maturities (less than the entire issue), Certificates and/or Notes.  See page </w:t>
      </w:r>
      <w:r w:rsidR="00F92B53">
        <w:rPr>
          <w:rFonts w:ascii="Helvetica" w:hAnsi="Helvetica" w:cs="Helvetica"/>
          <w:b/>
        </w:rPr>
        <w:t>5</w:t>
      </w:r>
      <w:r w:rsidRPr="007925C6">
        <w:rPr>
          <w:rFonts w:ascii="Helvetica" w:hAnsi="Helvetica" w:cs="Helvetica"/>
          <w:b/>
        </w:rPr>
        <w:t xml:space="preserve"> of Exhibit 1 for the appropriate language.</w:t>
      </w:r>
    </w:p>
    <w:p w14:paraId="69C7925A" w14:textId="77777777" w:rsidR="00A01428" w:rsidRPr="00926A22" w:rsidRDefault="00A01428" w:rsidP="00D67942">
      <w:pPr>
        <w:spacing w:line="240" w:lineRule="atLeast"/>
        <w:rPr>
          <w:rFonts w:ascii="Helvetica" w:hAnsi="Helvetica" w:cs="Helvetica"/>
          <w:bCs/>
        </w:rPr>
      </w:pPr>
    </w:p>
    <w:p w14:paraId="28466C86" w14:textId="77777777" w:rsidR="009B78E9" w:rsidRPr="00926A22" w:rsidRDefault="009B78E9" w:rsidP="00D67942">
      <w:pPr>
        <w:spacing w:line="240" w:lineRule="atLeast"/>
        <w:rPr>
          <w:rFonts w:ascii="Helvetica" w:hAnsi="Helvetica" w:cs="Helvetica"/>
          <w:bCs/>
        </w:rPr>
      </w:pPr>
    </w:p>
    <w:p w14:paraId="6171E115" w14:textId="77777777" w:rsidR="001F3A2A" w:rsidRDefault="001F3A2A" w:rsidP="001F3A2A">
      <w:pPr>
        <w:spacing w:after="240"/>
        <w:ind w:left="187"/>
        <w:jc w:val="center"/>
        <w:rPr>
          <w:rFonts w:ascii="Helvetica" w:hAnsi="Helvetica" w:cs="Helvetica"/>
          <w:b/>
        </w:rPr>
      </w:pPr>
      <w:r>
        <w:rPr>
          <w:rFonts w:ascii="Helvetica" w:hAnsi="Helvetica" w:cs="Helvetica"/>
          <w:b/>
        </w:rPr>
        <w:t>BOND INSURANCE</w:t>
      </w:r>
    </w:p>
    <w:p w14:paraId="68D4C741" w14:textId="77777777" w:rsidR="001F3A2A" w:rsidRDefault="001F3A2A" w:rsidP="001F3A2A">
      <w:pPr>
        <w:pStyle w:val="Title"/>
        <w:tabs>
          <w:tab w:val="left" w:pos="720"/>
        </w:tabs>
        <w:ind w:left="0" w:firstLine="0"/>
        <w:jc w:val="both"/>
        <w:rPr>
          <w:rFonts w:ascii="Helvetica" w:hAnsi="Helvetica" w:cs="Helvetica"/>
          <w:bCs w:val="0"/>
          <w:sz w:val="20"/>
          <w:szCs w:val="20"/>
        </w:rPr>
      </w:pPr>
      <w:r>
        <w:rPr>
          <w:rFonts w:ascii="Helvetica" w:hAnsi="Helvetica" w:cs="Helvetica"/>
          <w:bCs w:val="0"/>
          <w:sz w:val="20"/>
          <w:szCs w:val="20"/>
        </w:rPr>
        <w:t>Bond Insurance Policy</w:t>
      </w:r>
    </w:p>
    <w:p w14:paraId="45ED06A5" w14:textId="77777777" w:rsidR="001F3A2A" w:rsidRPr="008D0719" w:rsidRDefault="001F3A2A" w:rsidP="001F3A2A">
      <w:pPr>
        <w:pStyle w:val="Title"/>
        <w:tabs>
          <w:tab w:val="left" w:pos="720"/>
        </w:tabs>
        <w:ind w:left="0" w:firstLine="0"/>
        <w:jc w:val="both"/>
        <w:rPr>
          <w:rFonts w:ascii="Helvetica" w:hAnsi="Helvetica" w:cs="Helvetica"/>
          <w:b w:val="0"/>
          <w:sz w:val="20"/>
          <w:szCs w:val="20"/>
        </w:rPr>
      </w:pPr>
    </w:p>
    <w:p w14:paraId="3124AF59" w14:textId="77777777" w:rsidR="001F3A2A" w:rsidRDefault="001F3A2A" w:rsidP="001F3A2A">
      <w:pPr>
        <w:pStyle w:val="Title"/>
        <w:tabs>
          <w:tab w:val="left" w:pos="720"/>
        </w:tabs>
        <w:ind w:left="0" w:firstLine="0"/>
        <w:jc w:val="both"/>
        <w:rPr>
          <w:rFonts w:ascii="Helvetica" w:hAnsi="Helvetica" w:cs="Helvetica"/>
          <w:b w:val="0"/>
          <w:bCs w:val="0"/>
          <w:sz w:val="20"/>
          <w:szCs w:val="20"/>
        </w:rPr>
      </w:pPr>
      <w:r>
        <w:rPr>
          <w:rFonts w:ascii="Helvetica" w:hAnsi="Helvetica" w:cs="Helvetica"/>
          <w:bCs w:val="0"/>
          <w:sz w:val="20"/>
          <w:szCs w:val="20"/>
        </w:rPr>
        <w:tab/>
      </w:r>
      <w:r>
        <w:rPr>
          <w:rFonts w:ascii="Helvetica" w:hAnsi="Helvetica" w:cs="Helvetica"/>
          <w:b w:val="0"/>
          <w:bCs w:val="0"/>
          <w:sz w:val="20"/>
          <w:szCs w:val="20"/>
        </w:rPr>
        <w:t xml:space="preserve">Concurrently with the issuance of the Bonds, Assured Guaranty Inc. </w:t>
      </w:r>
      <w:r w:rsidRPr="008D0719">
        <w:rPr>
          <w:rFonts w:ascii="Helvetica" w:hAnsi="Helvetica" w:cs="Helvetica"/>
          <w:b w:val="0"/>
          <w:bCs w:val="0"/>
          <w:sz w:val="20"/>
          <w:szCs w:val="20"/>
        </w:rPr>
        <w:t>(</w:t>
      </w:r>
      <w:r>
        <w:rPr>
          <w:rFonts w:ascii="Helvetica" w:hAnsi="Helvetica" w:cs="Helvetica"/>
          <w:b w:val="0"/>
          <w:bCs w:val="0"/>
          <w:sz w:val="20"/>
          <w:szCs w:val="20"/>
        </w:rPr>
        <w:t>“</w:t>
      </w:r>
      <w:r w:rsidRPr="008D0719">
        <w:rPr>
          <w:rFonts w:ascii="Helvetica" w:hAnsi="Helvetica" w:cs="Helvetica"/>
          <w:b w:val="0"/>
          <w:bCs w:val="0"/>
          <w:sz w:val="20"/>
          <w:szCs w:val="20"/>
        </w:rPr>
        <w:t>AG</w:t>
      </w:r>
      <w:r>
        <w:rPr>
          <w:rFonts w:ascii="Helvetica" w:hAnsi="Helvetica" w:cs="Helvetica"/>
          <w:b w:val="0"/>
          <w:bCs w:val="0"/>
          <w:sz w:val="20"/>
          <w:szCs w:val="20"/>
        </w:rPr>
        <w:t>”</w:t>
      </w:r>
      <w:r w:rsidRPr="008D0719">
        <w:rPr>
          <w:rFonts w:ascii="Helvetica" w:hAnsi="Helvetica" w:cs="Helvetica"/>
          <w:b w:val="0"/>
          <w:bCs w:val="0"/>
          <w:sz w:val="20"/>
          <w:szCs w:val="20"/>
        </w:rPr>
        <w:t>)</w:t>
      </w:r>
      <w:r>
        <w:rPr>
          <w:rFonts w:ascii="Helvetica" w:hAnsi="Helvetica" w:cs="Helvetica"/>
          <w:b w:val="0"/>
          <w:bCs w:val="0"/>
          <w:sz w:val="20"/>
          <w:szCs w:val="20"/>
        </w:rPr>
        <w:t xml:space="preserve"> will issue its Municipal Bond Insurance Policy (the “Policy”) for the Bonds. The Policy guarantees the scheduled payment of principal of and interest on the Bonds when due as set forth in the form of the Policy included as an appendix to this Official Statement.</w:t>
      </w:r>
    </w:p>
    <w:p w14:paraId="6767C724" w14:textId="77777777" w:rsidR="001F3A2A" w:rsidRDefault="001F3A2A" w:rsidP="001F3A2A">
      <w:pPr>
        <w:pStyle w:val="Title"/>
        <w:tabs>
          <w:tab w:val="left" w:pos="720"/>
        </w:tabs>
        <w:ind w:left="0" w:firstLine="0"/>
        <w:jc w:val="both"/>
        <w:rPr>
          <w:rFonts w:ascii="Helvetica" w:hAnsi="Helvetica" w:cs="Helvetica"/>
          <w:b w:val="0"/>
          <w:bCs w:val="0"/>
          <w:sz w:val="20"/>
          <w:szCs w:val="20"/>
        </w:rPr>
      </w:pPr>
    </w:p>
    <w:p w14:paraId="134F99CE" w14:textId="77777777" w:rsidR="001F3A2A" w:rsidRDefault="001F3A2A" w:rsidP="001F3A2A">
      <w:pPr>
        <w:pStyle w:val="BodyTextIndent2"/>
        <w:tabs>
          <w:tab w:val="left" w:pos="1440"/>
        </w:tabs>
        <w:spacing w:after="0" w:line="240" w:lineRule="auto"/>
        <w:ind w:left="0" w:firstLine="720"/>
        <w:jc w:val="both"/>
        <w:rPr>
          <w:rFonts w:ascii="Helvetica" w:hAnsi="Helvetica" w:cs="Helvetica"/>
        </w:rPr>
      </w:pPr>
      <w:bookmarkStart w:id="1" w:name="OLE_LINK1"/>
      <w:r>
        <w:rPr>
          <w:rFonts w:ascii="Helvetica" w:hAnsi="Helvetica" w:cs="Helvetica"/>
        </w:rPr>
        <w:t>The Policy is not covered by any insurance security or guaranty fund established under New York, Maryland, California, Connecticut or Florida insurance law.</w:t>
      </w:r>
      <w:bookmarkStart w:id="2" w:name="OLE_LINK3"/>
      <w:bookmarkEnd w:id="1"/>
    </w:p>
    <w:p w14:paraId="6FCC32A0" w14:textId="77777777" w:rsidR="001F3A2A" w:rsidRDefault="001F3A2A" w:rsidP="001F3A2A">
      <w:pPr>
        <w:pStyle w:val="BodyTextIndent2"/>
        <w:spacing w:after="0" w:line="240" w:lineRule="auto"/>
        <w:ind w:left="0"/>
        <w:jc w:val="both"/>
        <w:rPr>
          <w:rFonts w:ascii="Helvetica" w:hAnsi="Helvetica" w:cs="Helvetica"/>
        </w:rPr>
      </w:pPr>
    </w:p>
    <w:p w14:paraId="07BF0636" w14:textId="77777777" w:rsidR="001F3A2A" w:rsidRDefault="001F3A2A" w:rsidP="001F3A2A">
      <w:pPr>
        <w:pStyle w:val="BodyTextIndent2"/>
        <w:tabs>
          <w:tab w:val="left" w:pos="1440"/>
        </w:tabs>
        <w:spacing w:after="0" w:line="240" w:lineRule="auto"/>
        <w:ind w:left="0"/>
        <w:jc w:val="both"/>
        <w:rPr>
          <w:rFonts w:ascii="Helvetica" w:hAnsi="Helvetica" w:cs="Helvetica"/>
          <w:b/>
          <w:bCs/>
        </w:rPr>
      </w:pPr>
      <w:r>
        <w:rPr>
          <w:rFonts w:ascii="Helvetica" w:hAnsi="Helvetica" w:cs="Helvetica"/>
          <w:b/>
          <w:bCs/>
        </w:rPr>
        <w:t>Assured Guaranty Inc.</w:t>
      </w:r>
    </w:p>
    <w:p w14:paraId="465DF040" w14:textId="77777777" w:rsidR="001F3A2A" w:rsidRDefault="001F3A2A" w:rsidP="001F3A2A">
      <w:pPr>
        <w:pStyle w:val="BodyTextIndent2"/>
        <w:tabs>
          <w:tab w:val="left" w:pos="1440"/>
        </w:tabs>
        <w:spacing w:after="0" w:line="240" w:lineRule="auto"/>
        <w:ind w:left="0"/>
        <w:jc w:val="both"/>
        <w:rPr>
          <w:rFonts w:ascii="Helvetica" w:hAnsi="Helvetica" w:cs="Helvetica"/>
        </w:rPr>
      </w:pPr>
    </w:p>
    <w:p w14:paraId="1CD6AEA7" w14:textId="77777777" w:rsidR="001F3A2A" w:rsidRDefault="001F3A2A" w:rsidP="001F3A2A">
      <w:pPr>
        <w:ind w:firstLine="720"/>
        <w:jc w:val="both"/>
        <w:rPr>
          <w:rFonts w:ascii="Helvetica" w:hAnsi="Helvetica" w:cs="Helvetica"/>
          <w:color w:val="000000"/>
        </w:rPr>
      </w:pPr>
      <w:r>
        <w:rPr>
          <w:rFonts w:ascii="Helvetica" w:hAnsi="Helvetica" w:cs="Helvetica"/>
        </w:rPr>
        <w:t>AG is a Maryland domiciled financial guaranty insurance company and an</w:t>
      </w:r>
      <w:r>
        <w:rPr>
          <w:rFonts w:ascii="Helvetica" w:hAnsi="Helvetica" w:cs="Helvetica"/>
          <w:color w:val="000000"/>
        </w:rPr>
        <w:t xml:space="preserve"> indirect subsidiary of Assured Guaranty Ltd. (“AGL” </w:t>
      </w:r>
      <w:r w:rsidRPr="009E5029">
        <w:rPr>
          <w:rFonts w:ascii="Helvetica" w:hAnsi="Helvetica" w:cs="Helvetica"/>
          <w:color w:val="000000"/>
        </w:rPr>
        <w:t>and together with its subsidiaries, “Assured Guaranty”)</w:t>
      </w:r>
      <w:r>
        <w:rPr>
          <w:rFonts w:ascii="Helvetica" w:hAnsi="Helvetica" w:cs="Helvetica"/>
          <w:color w:val="000000"/>
        </w:rPr>
        <w:t xml:space="preserve">, a Bermuda-based holding company whose shares are publicly traded and are listed on the New York Stock Exchange under the symbol “AGO.” AGL, through its subsidiaries, provides credit enhancement products to the U.S. and non-U.S. public finance (including infrastructure) and structured finance markets and participates in the asset management business through ownership interests in Sound Point Capital Management, LP and </w:t>
      </w:r>
      <w:r>
        <w:rPr>
          <w:rFonts w:ascii="Helvetica" w:hAnsi="Helvetica" w:cs="Helvetica"/>
        </w:rPr>
        <w:t>certain of its investment management affiliates</w:t>
      </w:r>
      <w:r>
        <w:rPr>
          <w:rFonts w:ascii="Helvetica" w:hAnsi="Helvetica" w:cs="Helvetica"/>
          <w:color w:val="000000"/>
        </w:rPr>
        <w:t xml:space="preserve">. </w:t>
      </w:r>
      <w:r>
        <w:rPr>
          <w:rFonts w:ascii="Helvetica" w:hAnsi="Helvetica" w:cs="Helvetica"/>
        </w:rPr>
        <w:t>Only AG is obligated to pay claims under the insurance policies AG has issued, and not AGL or any of its shareholders or other affiliates.</w:t>
      </w:r>
    </w:p>
    <w:p w14:paraId="72F7099E" w14:textId="77777777" w:rsidR="001F3A2A" w:rsidRDefault="001F3A2A" w:rsidP="001F3A2A">
      <w:pPr>
        <w:ind w:firstLine="720"/>
        <w:jc w:val="both"/>
        <w:rPr>
          <w:rFonts w:ascii="Helvetica" w:hAnsi="Helvetica" w:cs="Helvetica"/>
          <w:color w:val="000000"/>
        </w:rPr>
      </w:pPr>
    </w:p>
    <w:p w14:paraId="0A38E125" w14:textId="77777777" w:rsidR="001F3A2A" w:rsidRDefault="001F3A2A" w:rsidP="001F3A2A">
      <w:pPr>
        <w:ind w:firstLine="720"/>
        <w:jc w:val="both"/>
        <w:rPr>
          <w:rFonts w:ascii="Helvetica" w:hAnsi="Helvetica" w:cs="Helvetica"/>
          <w:color w:val="000000"/>
        </w:rPr>
      </w:pPr>
      <w:r>
        <w:rPr>
          <w:rFonts w:ascii="Helvetica" w:hAnsi="Helvetica" w:cs="Helvetica"/>
          <w:color w:val="000000"/>
        </w:rPr>
        <w:t xml:space="preserve">AG’s financial strength is rated “AA” (stable outlook) by </w:t>
      </w:r>
      <w:r>
        <w:rPr>
          <w:rFonts w:ascii="Helvetica" w:hAnsi="Helvetica" w:cs="Helvetica"/>
          <w:bCs/>
          <w:iCs/>
        </w:rPr>
        <w:t xml:space="preserve">S&amp;P Global Ratings, a business unit of </w:t>
      </w:r>
      <w:r>
        <w:rPr>
          <w:rFonts w:ascii="Helvetica" w:hAnsi="Helvetica" w:cs="Helvetica"/>
          <w:color w:val="000000"/>
        </w:rPr>
        <w:t xml:space="preserve">Standard &amp; Poor’s Financial Services LLC (“S&amp;P”), “AA+” (stable outlook) by Kroll Bond Rating Agency, Inc. (“KBRA”) and “A1” (stable outlook) by Moody’s Investors Service, Inc. (“Moody’s”). Each rating of AG should be evaluated independently. An explanation of the significance of the above ratings may be obtained from the applicable rating agency. The above ratings are not recommendations to buy, sell or hold any security, and such ratings are subject to revision or withdrawal at any time by the rating agencies, including withdrawal initiated at the request of AG in its sole discretion. </w:t>
      </w:r>
      <w:r>
        <w:rPr>
          <w:rFonts w:ascii="Helvetica" w:hAnsi="Helvetica" w:cs="Helvetica"/>
        </w:rPr>
        <w:t xml:space="preserve">In addition, the rating agencies may at any time change AG’s long-term rating outlooks or place such ratings on a watch list for possible downgrade in the near term. </w:t>
      </w:r>
      <w:r>
        <w:rPr>
          <w:rFonts w:ascii="Helvetica" w:hAnsi="Helvetica" w:cs="Helvetica"/>
          <w:color w:val="000000"/>
        </w:rPr>
        <w:t>Any downward revision or withdrawal of any of the above ratings</w:t>
      </w:r>
      <w:r>
        <w:rPr>
          <w:rFonts w:ascii="Helvetica" w:hAnsi="Helvetica" w:cs="Helvetica"/>
        </w:rPr>
        <w:t xml:space="preserve">, the assignment of a negative outlook to such ratings or the placement of such ratings on a negative watch list </w:t>
      </w:r>
      <w:r>
        <w:rPr>
          <w:rFonts w:ascii="Helvetica" w:hAnsi="Helvetica" w:cs="Helvetica"/>
          <w:color w:val="000000"/>
        </w:rPr>
        <w:t xml:space="preserve">may have an adverse effect on the market price of any security guaranteed by AG. AG </w:t>
      </w:r>
      <w:r>
        <w:rPr>
          <w:rFonts w:ascii="Helvetica" w:hAnsi="Helvetica" w:cs="Helvetica"/>
        </w:rPr>
        <w:t xml:space="preserve">only guarantees scheduled principal and scheduled interest payments payable by the issuer of bonds insured by AG on the date(s) when such amounts were initially scheduled to become due and payable (subject to and in accordance with the terms of the relevant insurance policy), and </w:t>
      </w:r>
      <w:r>
        <w:rPr>
          <w:rFonts w:ascii="Helvetica" w:hAnsi="Helvetica" w:cs="Helvetica"/>
          <w:color w:val="000000"/>
        </w:rPr>
        <w:t>does not guarantee the market price</w:t>
      </w:r>
      <w:r>
        <w:rPr>
          <w:rFonts w:ascii="Helvetica" w:hAnsi="Helvetica" w:cs="Helvetica"/>
        </w:rPr>
        <w:t xml:space="preserve"> or liquidity</w:t>
      </w:r>
      <w:r>
        <w:rPr>
          <w:rFonts w:ascii="Helvetica" w:hAnsi="Helvetica" w:cs="Helvetica"/>
          <w:color w:val="000000"/>
        </w:rPr>
        <w:t xml:space="preserve"> of the securities it insures, nor does it guarantee that the ratings on such securities will not be revised or withdrawn.</w:t>
      </w:r>
    </w:p>
    <w:p w14:paraId="43220DE6" w14:textId="77777777" w:rsidR="001F3A2A" w:rsidRDefault="001F3A2A" w:rsidP="001F3A2A">
      <w:pPr>
        <w:jc w:val="both"/>
        <w:rPr>
          <w:rFonts w:ascii="Helvetica" w:hAnsi="Helvetica" w:cs="Helvetica"/>
          <w:color w:val="000000"/>
        </w:rPr>
      </w:pPr>
    </w:p>
    <w:p w14:paraId="0C7C1902" w14:textId="77777777" w:rsidR="001F3A2A" w:rsidRDefault="001F3A2A" w:rsidP="001F3A2A">
      <w:pPr>
        <w:spacing w:after="240"/>
        <w:contextualSpacing/>
        <w:jc w:val="both"/>
        <w:rPr>
          <w:rFonts w:ascii="Helvetica" w:hAnsi="Helvetica" w:cs="Helvetica"/>
          <w:i/>
          <w:iCs/>
        </w:rPr>
      </w:pPr>
      <w:bookmarkStart w:id="3" w:name="OLE_LINK33"/>
      <w:r>
        <w:rPr>
          <w:rFonts w:ascii="Helvetica" w:hAnsi="Helvetica" w:cs="Helvetica"/>
          <w:i/>
          <w:iCs/>
        </w:rPr>
        <w:t>Merger of Assured Guaranty Municipal Corp. Into Assured Guaranty Inc.</w:t>
      </w:r>
      <w:bookmarkEnd w:id="3"/>
    </w:p>
    <w:p w14:paraId="0FD81D26" w14:textId="77777777" w:rsidR="001F3A2A" w:rsidRDefault="001F3A2A" w:rsidP="001F3A2A">
      <w:pPr>
        <w:ind w:left="180"/>
        <w:contextualSpacing/>
        <w:jc w:val="both"/>
        <w:rPr>
          <w:rFonts w:ascii="Helvetica" w:hAnsi="Helvetica" w:cs="Helvetica"/>
          <w:b/>
          <w:bCs/>
        </w:rPr>
      </w:pPr>
    </w:p>
    <w:p w14:paraId="70E2EFDA" w14:textId="77777777" w:rsidR="001F3A2A" w:rsidRDefault="001F3A2A" w:rsidP="001F3A2A">
      <w:pPr>
        <w:ind w:firstLine="540"/>
        <w:contextualSpacing/>
        <w:jc w:val="both"/>
        <w:rPr>
          <w:rFonts w:ascii="Helvetica" w:hAnsi="Helvetica" w:cs="Helvetica"/>
        </w:rPr>
      </w:pPr>
      <w:r>
        <w:rPr>
          <w:rFonts w:ascii="Helvetica" w:hAnsi="Helvetica" w:cs="Helvetica"/>
        </w:rPr>
        <w:t xml:space="preserve">On August 1, 2024, Assured Guaranty Municipal Corp., a New York domiciled financial guaranty insurance company and an affiliate of AG (“AGM”), merged with and into AG, with AG as the surviving company (such transaction, the “Merger”). </w:t>
      </w:r>
      <w:r w:rsidRPr="002B75F7">
        <w:rPr>
          <w:rFonts w:ascii="Helvetica" w:hAnsi="Helvetica" w:cs="Helvetica"/>
        </w:rPr>
        <w:t>Upon the Merger, all liabilities of AGM, including insurance policies issued or assumed by AGM, became obligations of AG.</w:t>
      </w:r>
    </w:p>
    <w:p w14:paraId="363E6CF4" w14:textId="77777777" w:rsidR="001A36F9" w:rsidRDefault="001A36F9" w:rsidP="001F3A2A">
      <w:pPr>
        <w:ind w:firstLine="540"/>
        <w:contextualSpacing/>
        <w:jc w:val="both"/>
        <w:rPr>
          <w:rFonts w:ascii="Helvetica" w:hAnsi="Helvetica" w:cs="Helvetica"/>
        </w:rPr>
      </w:pPr>
    </w:p>
    <w:p w14:paraId="4D186F1D" w14:textId="77777777" w:rsidR="001F3A2A" w:rsidRDefault="001F3A2A" w:rsidP="001F3A2A">
      <w:pPr>
        <w:ind w:left="180"/>
        <w:contextualSpacing/>
        <w:jc w:val="both"/>
        <w:rPr>
          <w:rFonts w:ascii="Helvetica" w:hAnsi="Helvetica" w:cs="Helvetica"/>
        </w:rPr>
      </w:pPr>
    </w:p>
    <w:p w14:paraId="3D6B7B2F" w14:textId="77777777" w:rsidR="001F3A2A" w:rsidRDefault="001F3A2A" w:rsidP="001F3A2A">
      <w:pPr>
        <w:jc w:val="both"/>
        <w:rPr>
          <w:rFonts w:ascii="Helvetica" w:hAnsi="Helvetica" w:cs="Helvetica"/>
          <w:i/>
        </w:rPr>
      </w:pPr>
      <w:bookmarkStart w:id="4" w:name="OLE_LINK8"/>
      <w:bookmarkStart w:id="5" w:name="OLE_LINK7"/>
      <w:r>
        <w:rPr>
          <w:rFonts w:ascii="Helvetica" w:hAnsi="Helvetica" w:cs="Helvetica"/>
          <w:i/>
        </w:rPr>
        <w:lastRenderedPageBreak/>
        <w:t>Current Financial Strength Ratings</w:t>
      </w:r>
      <w:bookmarkStart w:id="6" w:name="OLE_LINK6"/>
      <w:bookmarkStart w:id="7" w:name="OLE_LINK5"/>
      <w:bookmarkStart w:id="8" w:name="OLE_LINK4"/>
      <w:bookmarkStart w:id="9" w:name="OLE_LINK2"/>
      <w:bookmarkEnd w:id="4"/>
      <w:bookmarkEnd w:id="5"/>
    </w:p>
    <w:p w14:paraId="27B9361E" w14:textId="075DEB47" w:rsidR="00563131" w:rsidRDefault="00563131" w:rsidP="001F3A2A">
      <w:pPr>
        <w:jc w:val="both"/>
        <w:rPr>
          <w:rFonts w:ascii="Helvetica" w:hAnsi="Helvetica" w:cs="Helvetica"/>
          <w:i/>
        </w:rPr>
      </w:pPr>
      <w:r>
        <w:rPr>
          <w:rFonts w:ascii="Helvetica" w:hAnsi="Helvetica" w:cs="Helvetica"/>
          <w:i/>
        </w:rPr>
        <w:tab/>
      </w:r>
    </w:p>
    <w:p w14:paraId="76F2B2FE" w14:textId="3A57A937" w:rsidR="00563131" w:rsidRPr="00563131" w:rsidRDefault="00563131" w:rsidP="00563131">
      <w:pPr>
        <w:ind w:firstLine="720"/>
        <w:jc w:val="both"/>
        <w:rPr>
          <w:rFonts w:ascii="Arial" w:hAnsi="Arial" w:cs="Arial"/>
        </w:rPr>
      </w:pPr>
      <w:r>
        <w:rPr>
          <w:rFonts w:ascii="Arial" w:hAnsi="Arial" w:cs="Arial"/>
        </w:rPr>
        <w:t>On October 1</w:t>
      </w:r>
      <w:r w:rsidR="00546192">
        <w:rPr>
          <w:rFonts w:ascii="Arial" w:hAnsi="Arial" w:cs="Arial"/>
        </w:rPr>
        <w:t>8</w:t>
      </w:r>
      <w:r>
        <w:rPr>
          <w:rFonts w:ascii="Arial" w:hAnsi="Arial" w:cs="Arial"/>
        </w:rPr>
        <w:t xml:space="preserve">, 2024, KBRA announced it had affirmed AG’s insurance financial strength rating of “AA+” (stable outlook). </w:t>
      </w:r>
    </w:p>
    <w:p w14:paraId="5F619722" w14:textId="77777777" w:rsidR="001F3A2A" w:rsidRDefault="001F3A2A" w:rsidP="001F3A2A">
      <w:pPr>
        <w:jc w:val="both"/>
        <w:rPr>
          <w:rFonts w:ascii="Helvetica" w:hAnsi="Helvetica" w:cs="Helvetica"/>
        </w:rPr>
      </w:pPr>
    </w:p>
    <w:p w14:paraId="3DEFE41E" w14:textId="77777777" w:rsidR="001F3A2A" w:rsidRDefault="001F3A2A" w:rsidP="001F3A2A">
      <w:pPr>
        <w:ind w:firstLine="720"/>
        <w:jc w:val="both"/>
        <w:rPr>
          <w:rFonts w:ascii="Helvetica" w:hAnsi="Helvetica" w:cs="Helvetica"/>
        </w:rPr>
      </w:pPr>
      <w:r>
        <w:rPr>
          <w:rFonts w:ascii="Helvetica" w:hAnsi="Helvetica" w:cs="Helvetica"/>
        </w:rPr>
        <w:t xml:space="preserve">On July 10, 2024, Moody’s, </w:t>
      </w:r>
      <w:r>
        <w:rPr>
          <w:rFonts w:ascii="Arial" w:hAnsi="Arial" w:cs="Arial"/>
        </w:rPr>
        <w:t xml:space="preserve">following </w:t>
      </w:r>
      <w:r w:rsidRPr="009E5029">
        <w:rPr>
          <w:rFonts w:ascii="Arial" w:hAnsi="Arial" w:cs="Arial"/>
        </w:rPr>
        <w:t>Assured Guaranty’s</w:t>
      </w:r>
      <w:r>
        <w:rPr>
          <w:rFonts w:ascii="Arial" w:hAnsi="Arial" w:cs="Arial"/>
        </w:rPr>
        <w:t xml:space="preserve"> announcement of the Merger, </w:t>
      </w:r>
      <w:r>
        <w:rPr>
          <w:rFonts w:ascii="Helvetica" w:hAnsi="Helvetica" w:cs="Helvetica"/>
        </w:rPr>
        <w:t>announced that it had affirmed AG’s insurance financial strength rating of “A1” (stable outlook).</w:t>
      </w:r>
    </w:p>
    <w:p w14:paraId="370F3AE6" w14:textId="77777777" w:rsidR="001F3A2A" w:rsidRDefault="001F3A2A" w:rsidP="001F3A2A">
      <w:pPr>
        <w:jc w:val="both"/>
        <w:rPr>
          <w:rFonts w:ascii="Helvetica" w:hAnsi="Helvetica" w:cs="Helvetica"/>
        </w:rPr>
      </w:pPr>
    </w:p>
    <w:p w14:paraId="6E1FF718" w14:textId="77777777" w:rsidR="00B37551" w:rsidRDefault="00B37551" w:rsidP="00B37551">
      <w:pPr>
        <w:ind w:firstLine="720"/>
        <w:jc w:val="both"/>
        <w:rPr>
          <w:rFonts w:ascii="Helvetica" w:hAnsi="Helvetica" w:cs="Helvetica"/>
        </w:rPr>
      </w:pPr>
      <w:r w:rsidRPr="008D0719">
        <w:rPr>
          <w:rFonts w:ascii="Helvetica" w:hAnsi="Helvetica" w:cs="Helvetica"/>
        </w:rPr>
        <w:t>On May 28, 2024, S&amp;P announced it had affirmed AG</w:t>
      </w:r>
      <w:r>
        <w:rPr>
          <w:rFonts w:ascii="Helvetica" w:hAnsi="Helvetica" w:cs="Helvetica"/>
        </w:rPr>
        <w:t>’</w:t>
      </w:r>
      <w:r w:rsidRPr="008D0719">
        <w:rPr>
          <w:rFonts w:ascii="Helvetica" w:hAnsi="Helvetica" w:cs="Helvetica"/>
        </w:rPr>
        <w:t>s financial strength rating of “AA” (stable outlook).</w:t>
      </w:r>
      <w:r>
        <w:rPr>
          <w:rFonts w:ascii="Helvetica" w:hAnsi="Helvetica" w:cs="Helvetica"/>
        </w:rPr>
        <w:t xml:space="preserve"> </w:t>
      </w:r>
      <w:r w:rsidRPr="008D0719">
        <w:rPr>
          <w:rFonts w:ascii="Helvetica" w:hAnsi="Helvetica" w:cs="Helvetica"/>
        </w:rPr>
        <w:t xml:space="preserve">On </w:t>
      </w:r>
      <w:r>
        <w:rPr>
          <w:rFonts w:ascii="Helvetica" w:hAnsi="Helvetica" w:cs="Helvetica"/>
        </w:rPr>
        <w:t>August 1, 2024, S&amp;P stated that following the Merger, there is no change in AG’s financial strength rating of “AA” (stable outlook).</w:t>
      </w:r>
    </w:p>
    <w:p w14:paraId="4196E0BD" w14:textId="77777777" w:rsidR="001F3A2A" w:rsidRPr="008D0719" w:rsidRDefault="001F3A2A" w:rsidP="00563131">
      <w:pPr>
        <w:jc w:val="both"/>
        <w:rPr>
          <w:rFonts w:ascii="Helvetica" w:hAnsi="Helvetica" w:cs="Helvetica"/>
        </w:rPr>
      </w:pPr>
    </w:p>
    <w:p w14:paraId="5438914B" w14:textId="77777777" w:rsidR="001F3A2A" w:rsidRDefault="001F3A2A" w:rsidP="001F3A2A">
      <w:pPr>
        <w:ind w:firstLine="720"/>
        <w:jc w:val="both"/>
        <w:rPr>
          <w:rFonts w:ascii="Helvetica" w:hAnsi="Helvetica" w:cs="Helvetica"/>
        </w:rPr>
      </w:pPr>
      <w:r>
        <w:rPr>
          <w:rFonts w:ascii="Helvetica" w:hAnsi="Helvetica" w:cs="Helvetica"/>
        </w:rPr>
        <w:t>AG can give no assurance as to any further ratings action that S&amp;P, Moody’s and/or KBRA may take. For more information regarding AG’s financial strength ratings and the risks relating thereto, see AGL’s Annual Report on Form 10-K for the fiscal year ended December 31, 2023.</w:t>
      </w:r>
    </w:p>
    <w:p w14:paraId="192AD3E6" w14:textId="77777777" w:rsidR="001F3A2A" w:rsidRDefault="001F3A2A" w:rsidP="001F3A2A">
      <w:pPr>
        <w:pStyle w:val="BodyText3"/>
        <w:spacing w:after="0"/>
        <w:jc w:val="both"/>
        <w:rPr>
          <w:rFonts w:ascii="Helvetica" w:hAnsi="Helvetica" w:cs="Helvetica"/>
          <w:i/>
          <w:iCs/>
          <w:sz w:val="20"/>
          <w:szCs w:val="20"/>
        </w:rPr>
      </w:pPr>
    </w:p>
    <w:p w14:paraId="1B0FD661" w14:textId="77777777" w:rsidR="001F3A2A" w:rsidRPr="007F52D4" w:rsidRDefault="001F3A2A" w:rsidP="001F3A2A">
      <w:pPr>
        <w:pStyle w:val="BodyText3"/>
        <w:jc w:val="both"/>
        <w:rPr>
          <w:rFonts w:ascii="Helvetica" w:hAnsi="Helvetica" w:cs="Helvetica"/>
          <w:i/>
          <w:iCs/>
          <w:sz w:val="20"/>
          <w:szCs w:val="20"/>
        </w:rPr>
      </w:pPr>
      <w:bookmarkStart w:id="10" w:name="OLE_LINK12"/>
      <w:r w:rsidRPr="007F52D4">
        <w:rPr>
          <w:rFonts w:ascii="Helvetica" w:hAnsi="Helvetica" w:cs="Helvetica"/>
          <w:i/>
          <w:iCs/>
          <w:sz w:val="20"/>
          <w:szCs w:val="20"/>
        </w:rPr>
        <w:t xml:space="preserve">Capitalization of </w:t>
      </w:r>
      <w:bookmarkStart w:id="11" w:name="_DV_M17"/>
      <w:bookmarkEnd w:id="11"/>
      <w:r>
        <w:rPr>
          <w:rFonts w:ascii="Helvetica" w:hAnsi="Helvetica" w:cs="Helvetica"/>
          <w:i/>
          <w:iCs/>
          <w:sz w:val="20"/>
          <w:szCs w:val="20"/>
        </w:rPr>
        <w:t xml:space="preserve">AG, AGM </w:t>
      </w:r>
      <w:r w:rsidRPr="007F52D4">
        <w:rPr>
          <w:rFonts w:ascii="Helvetica" w:hAnsi="Helvetica" w:cs="Helvetica"/>
          <w:i/>
          <w:sz w:val="20"/>
          <w:szCs w:val="20"/>
        </w:rPr>
        <w:t xml:space="preserve">and Pro Forma Combined AG </w:t>
      </w:r>
    </w:p>
    <w:p w14:paraId="49A00714" w14:textId="77777777" w:rsidR="001F3A2A" w:rsidRDefault="001F3A2A" w:rsidP="001F3A2A">
      <w:pPr>
        <w:ind w:left="187"/>
        <w:jc w:val="both"/>
        <w:rPr>
          <w:rFonts w:ascii="Helvetica" w:hAnsi="Helvetica" w:cs="Helveti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560"/>
        <w:gridCol w:w="1984"/>
        <w:gridCol w:w="2232"/>
        <w:gridCol w:w="2615"/>
      </w:tblGrid>
      <w:tr w:rsidR="001F3A2A" w14:paraId="1B30CAA2" w14:textId="77777777" w:rsidTr="009E6527">
        <w:tc>
          <w:tcPr>
            <w:tcW w:w="1334" w:type="pct"/>
          </w:tcPr>
          <w:p w14:paraId="1B3C5AD1" w14:textId="77777777" w:rsidR="001F3A2A" w:rsidRDefault="001F3A2A" w:rsidP="009E6527">
            <w:pPr>
              <w:keepNext/>
              <w:spacing w:line="240" w:lineRule="atLeast"/>
              <w:jc w:val="center"/>
              <w:rPr>
                <w:rFonts w:ascii="Helvetica" w:hAnsi="Helvetica" w:cs="Helvetica"/>
                <w:b/>
                <w:bCs/>
              </w:rPr>
            </w:pPr>
            <w:bookmarkStart w:id="12" w:name="OLE_LINK9"/>
            <w:bookmarkEnd w:id="10"/>
          </w:p>
        </w:tc>
        <w:tc>
          <w:tcPr>
            <w:tcW w:w="3666" w:type="pct"/>
            <w:gridSpan w:val="4"/>
          </w:tcPr>
          <w:p w14:paraId="7574C184" w14:textId="77777777" w:rsidR="001F3A2A" w:rsidRPr="004813BA" w:rsidRDefault="001F3A2A" w:rsidP="009E6527">
            <w:pPr>
              <w:keepNext/>
              <w:spacing w:line="240" w:lineRule="atLeast"/>
              <w:jc w:val="center"/>
              <w:rPr>
                <w:rFonts w:ascii="Helvetica" w:hAnsi="Helvetica" w:cs="Helvetica"/>
                <w:b/>
                <w:bCs/>
              </w:rPr>
            </w:pPr>
            <w:r>
              <w:rPr>
                <w:rFonts w:ascii="Helvetica" w:hAnsi="Helvetica" w:cs="Helvetica"/>
                <w:b/>
                <w:bCs/>
              </w:rPr>
              <w:t>As of June 30, 2024</w:t>
            </w:r>
          </w:p>
        </w:tc>
      </w:tr>
      <w:tr w:rsidR="001F3A2A" w14:paraId="2FE0777E" w14:textId="77777777" w:rsidTr="009E6527">
        <w:tc>
          <w:tcPr>
            <w:tcW w:w="1334" w:type="pct"/>
          </w:tcPr>
          <w:p w14:paraId="39DA6F0F" w14:textId="77777777" w:rsidR="001F3A2A" w:rsidRDefault="001F3A2A" w:rsidP="009E6527">
            <w:pPr>
              <w:keepNext/>
              <w:spacing w:line="240" w:lineRule="atLeast"/>
              <w:jc w:val="center"/>
              <w:rPr>
                <w:rFonts w:ascii="Helvetica" w:hAnsi="Helvetica" w:cs="Helvetica"/>
              </w:rPr>
            </w:pPr>
          </w:p>
        </w:tc>
        <w:tc>
          <w:tcPr>
            <w:tcW w:w="3666" w:type="pct"/>
            <w:gridSpan w:val="4"/>
          </w:tcPr>
          <w:p w14:paraId="0BE373DC" w14:textId="77777777" w:rsidR="001F3A2A" w:rsidRPr="004813BA" w:rsidRDefault="001F3A2A" w:rsidP="009E6527">
            <w:pPr>
              <w:keepNext/>
              <w:spacing w:line="240" w:lineRule="atLeast"/>
              <w:jc w:val="center"/>
              <w:rPr>
                <w:rFonts w:ascii="Helvetica" w:hAnsi="Helvetica" w:cs="Helvetica"/>
              </w:rPr>
            </w:pPr>
            <w:r>
              <w:rPr>
                <w:rFonts w:ascii="Helvetica" w:hAnsi="Helvetica" w:cs="Helvetica"/>
              </w:rPr>
              <w:t>(dollars in millions)</w:t>
            </w:r>
          </w:p>
        </w:tc>
      </w:tr>
      <w:tr w:rsidR="001F3A2A" w14:paraId="11467562" w14:textId="77777777" w:rsidTr="009E6527">
        <w:tc>
          <w:tcPr>
            <w:tcW w:w="1334" w:type="pct"/>
          </w:tcPr>
          <w:p w14:paraId="5154FBEE" w14:textId="77777777" w:rsidR="001F3A2A" w:rsidRDefault="001F3A2A" w:rsidP="009E6527">
            <w:pPr>
              <w:keepNext/>
              <w:spacing w:line="240" w:lineRule="atLeast"/>
              <w:jc w:val="center"/>
              <w:rPr>
                <w:rFonts w:ascii="Helvetica" w:hAnsi="Helvetica" w:cs="Helvetica"/>
              </w:rPr>
            </w:pPr>
          </w:p>
        </w:tc>
        <w:tc>
          <w:tcPr>
            <w:tcW w:w="3666" w:type="pct"/>
            <w:gridSpan w:val="4"/>
          </w:tcPr>
          <w:p w14:paraId="4451CD86" w14:textId="77777777" w:rsidR="001F3A2A" w:rsidRDefault="001F3A2A" w:rsidP="009E6527">
            <w:pPr>
              <w:keepNext/>
              <w:spacing w:line="240" w:lineRule="atLeast"/>
              <w:jc w:val="center"/>
              <w:rPr>
                <w:rFonts w:ascii="Helvetica" w:hAnsi="Helvetica" w:cs="Helvetica"/>
              </w:rPr>
            </w:pPr>
          </w:p>
        </w:tc>
      </w:tr>
      <w:tr w:rsidR="001F3A2A" w14:paraId="66093EAB" w14:textId="77777777" w:rsidTr="009E6527">
        <w:tc>
          <w:tcPr>
            <w:tcW w:w="1612" w:type="pct"/>
            <w:gridSpan w:val="2"/>
          </w:tcPr>
          <w:p w14:paraId="5711F310" w14:textId="77777777" w:rsidR="001F3A2A" w:rsidRDefault="001F3A2A" w:rsidP="009E6527">
            <w:pPr>
              <w:keepNext/>
              <w:spacing w:line="240" w:lineRule="atLeast"/>
              <w:jc w:val="both"/>
              <w:rPr>
                <w:rFonts w:ascii="Helvetica" w:hAnsi="Helvetica" w:cs="Helvetica"/>
              </w:rPr>
            </w:pPr>
          </w:p>
        </w:tc>
        <w:tc>
          <w:tcPr>
            <w:tcW w:w="984" w:type="pct"/>
          </w:tcPr>
          <w:p w14:paraId="66A68B12" w14:textId="77777777" w:rsidR="001F3A2A" w:rsidRPr="005806A2" w:rsidRDefault="001F3A2A" w:rsidP="009E6527">
            <w:pPr>
              <w:keepNext/>
              <w:spacing w:line="240" w:lineRule="atLeast"/>
              <w:jc w:val="center"/>
              <w:rPr>
                <w:rFonts w:ascii="Helvetica" w:hAnsi="Helvetica" w:cs="Helvetica"/>
                <w:b/>
                <w:bCs/>
              </w:rPr>
            </w:pPr>
            <w:r w:rsidRPr="005806A2">
              <w:rPr>
                <w:rFonts w:ascii="Helvetica" w:hAnsi="Helvetica" w:cs="Helvetica"/>
                <w:b/>
                <w:bCs/>
              </w:rPr>
              <w:t>AG</w:t>
            </w:r>
          </w:p>
          <w:p w14:paraId="1E321EB6" w14:textId="77777777" w:rsidR="001F3A2A" w:rsidRPr="004813BA" w:rsidRDefault="001F3A2A" w:rsidP="009E6527">
            <w:pPr>
              <w:keepNext/>
              <w:spacing w:line="240" w:lineRule="atLeast"/>
              <w:jc w:val="center"/>
              <w:rPr>
                <w:rFonts w:ascii="Helvetica" w:hAnsi="Helvetica" w:cs="Helvetica"/>
                <w:b/>
                <w:bCs/>
                <w:u w:val="single"/>
              </w:rPr>
            </w:pPr>
            <w:r>
              <w:rPr>
                <w:rFonts w:ascii="Helvetica" w:hAnsi="Helvetica" w:cs="Helvetica"/>
                <w:b/>
                <w:bCs/>
                <w:u w:val="single"/>
              </w:rPr>
              <w:t>(Actual)</w:t>
            </w:r>
          </w:p>
        </w:tc>
        <w:tc>
          <w:tcPr>
            <w:tcW w:w="1107" w:type="pct"/>
          </w:tcPr>
          <w:p w14:paraId="03D0F88C" w14:textId="77777777" w:rsidR="001F3A2A" w:rsidRPr="005806A2" w:rsidRDefault="001F3A2A" w:rsidP="009E6527">
            <w:pPr>
              <w:keepNext/>
              <w:spacing w:line="240" w:lineRule="atLeast"/>
              <w:jc w:val="center"/>
              <w:rPr>
                <w:rFonts w:ascii="Helvetica" w:hAnsi="Helvetica" w:cs="Helvetica"/>
                <w:b/>
                <w:bCs/>
              </w:rPr>
            </w:pPr>
            <w:r w:rsidRPr="005806A2">
              <w:rPr>
                <w:rFonts w:ascii="Helvetica" w:hAnsi="Helvetica" w:cs="Helvetica"/>
                <w:b/>
                <w:bCs/>
              </w:rPr>
              <w:t>AG</w:t>
            </w:r>
            <w:r>
              <w:rPr>
                <w:rFonts w:ascii="Helvetica" w:hAnsi="Helvetica" w:cs="Helvetica"/>
                <w:b/>
                <w:bCs/>
              </w:rPr>
              <w:t>M</w:t>
            </w:r>
          </w:p>
          <w:p w14:paraId="02DBD0D4" w14:textId="77777777" w:rsidR="001F3A2A" w:rsidRPr="004813BA" w:rsidRDefault="001F3A2A" w:rsidP="009E6527">
            <w:pPr>
              <w:keepNext/>
              <w:spacing w:line="240" w:lineRule="atLeast"/>
              <w:jc w:val="center"/>
              <w:rPr>
                <w:rFonts w:ascii="Helvetica" w:hAnsi="Helvetica" w:cs="Helvetica"/>
                <w:b/>
                <w:bCs/>
                <w:u w:val="single"/>
              </w:rPr>
            </w:pPr>
            <w:r w:rsidRPr="004813BA">
              <w:rPr>
                <w:rFonts w:ascii="Helvetica" w:hAnsi="Helvetica" w:cs="Helvetica"/>
                <w:b/>
                <w:bCs/>
                <w:u w:val="single"/>
              </w:rPr>
              <w:t>(Actual)</w:t>
            </w:r>
          </w:p>
        </w:tc>
        <w:tc>
          <w:tcPr>
            <w:tcW w:w="1297" w:type="pct"/>
          </w:tcPr>
          <w:p w14:paraId="45E710CF" w14:textId="77777777" w:rsidR="001F3A2A" w:rsidRDefault="001F3A2A" w:rsidP="009E6527">
            <w:pPr>
              <w:keepNext/>
              <w:spacing w:line="240" w:lineRule="atLeast"/>
              <w:jc w:val="center"/>
              <w:rPr>
                <w:rFonts w:ascii="Helvetica" w:hAnsi="Helvetica" w:cs="Helvetica"/>
                <w:b/>
                <w:bCs/>
              </w:rPr>
            </w:pPr>
            <w:r w:rsidRPr="000E5571">
              <w:rPr>
                <w:rFonts w:ascii="Helvetica" w:hAnsi="Helvetica" w:cs="Helvetica"/>
                <w:b/>
                <w:bCs/>
              </w:rPr>
              <w:t>AG</w:t>
            </w:r>
          </w:p>
          <w:p w14:paraId="4C7CAD18" w14:textId="77777777" w:rsidR="001F3A2A" w:rsidRPr="00C17C6F" w:rsidRDefault="001F3A2A" w:rsidP="009E6527">
            <w:pPr>
              <w:keepNext/>
              <w:spacing w:line="240" w:lineRule="atLeast"/>
              <w:jc w:val="center"/>
              <w:rPr>
                <w:rFonts w:ascii="Helvetica" w:hAnsi="Helvetica" w:cs="Helvetica"/>
                <w:b/>
                <w:bCs/>
                <w:u w:val="single"/>
              </w:rPr>
            </w:pPr>
            <w:r w:rsidRPr="00C17C6F">
              <w:rPr>
                <w:rFonts w:ascii="Helvetica" w:hAnsi="Helvetica" w:cs="Helvetica"/>
                <w:b/>
                <w:bCs/>
                <w:u w:val="single"/>
              </w:rPr>
              <w:t>(Pro Forma Combined)</w:t>
            </w:r>
          </w:p>
        </w:tc>
      </w:tr>
      <w:tr w:rsidR="001F3A2A" w14:paraId="2CF0F87C" w14:textId="77777777" w:rsidTr="009E6527">
        <w:trPr>
          <w:trHeight w:hRule="exact" w:val="144"/>
        </w:trPr>
        <w:tc>
          <w:tcPr>
            <w:tcW w:w="1612" w:type="pct"/>
            <w:gridSpan w:val="2"/>
          </w:tcPr>
          <w:p w14:paraId="0BB614DE" w14:textId="77777777" w:rsidR="001F3A2A" w:rsidRDefault="001F3A2A" w:rsidP="009E6527">
            <w:pPr>
              <w:keepNext/>
              <w:spacing w:line="240" w:lineRule="atLeast"/>
              <w:jc w:val="both"/>
              <w:rPr>
                <w:rFonts w:ascii="Helvetica" w:hAnsi="Helvetica" w:cs="Helvetica"/>
              </w:rPr>
            </w:pPr>
          </w:p>
        </w:tc>
        <w:tc>
          <w:tcPr>
            <w:tcW w:w="984" w:type="pct"/>
          </w:tcPr>
          <w:p w14:paraId="634B4DF5" w14:textId="77777777" w:rsidR="001F3A2A" w:rsidRDefault="001F3A2A" w:rsidP="009E6527">
            <w:pPr>
              <w:keepNext/>
              <w:spacing w:line="240" w:lineRule="atLeast"/>
              <w:jc w:val="center"/>
              <w:rPr>
                <w:rFonts w:ascii="Helvetica" w:hAnsi="Helvetica" w:cs="Helvetica"/>
                <w:b/>
                <w:bCs/>
                <w:u w:val="single"/>
              </w:rPr>
            </w:pPr>
          </w:p>
        </w:tc>
        <w:tc>
          <w:tcPr>
            <w:tcW w:w="1107" w:type="pct"/>
          </w:tcPr>
          <w:p w14:paraId="5AFA8A84" w14:textId="77777777" w:rsidR="001F3A2A" w:rsidRDefault="001F3A2A" w:rsidP="009E6527">
            <w:pPr>
              <w:keepNext/>
              <w:spacing w:line="240" w:lineRule="atLeast"/>
              <w:ind w:right="600"/>
              <w:jc w:val="right"/>
              <w:rPr>
                <w:rFonts w:ascii="Helvetica" w:hAnsi="Helvetica" w:cs="Helvetica"/>
                <w:b/>
                <w:bCs/>
              </w:rPr>
            </w:pPr>
          </w:p>
        </w:tc>
        <w:tc>
          <w:tcPr>
            <w:tcW w:w="1297" w:type="pct"/>
          </w:tcPr>
          <w:p w14:paraId="58A0D3FA" w14:textId="77777777" w:rsidR="001F3A2A" w:rsidRDefault="001F3A2A" w:rsidP="009E6527">
            <w:pPr>
              <w:keepNext/>
              <w:spacing w:line="240" w:lineRule="atLeast"/>
              <w:ind w:right="511"/>
              <w:jc w:val="right"/>
              <w:rPr>
                <w:rFonts w:ascii="Helvetica" w:hAnsi="Helvetica" w:cs="Helvetica"/>
                <w:b/>
                <w:bCs/>
              </w:rPr>
            </w:pPr>
          </w:p>
        </w:tc>
      </w:tr>
      <w:tr w:rsidR="001F3A2A" w14:paraId="4894386F" w14:textId="77777777" w:rsidTr="009E6527">
        <w:tc>
          <w:tcPr>
            <w:tcW w:w="1612" w:type="pct"/>
            <w:gridSpan w:val="2"/>
          </w:tcPr>
          <w:p w14:paraId="33797EA5" w14:textId="77777777" w:rsidR="001F3A2A" w:rsidRDefault="001F3A2A" w:rsidP="009E6527">
            <w:pPr>
              <w:keepNext/>
              <w:spacing w:line="240" w:lineRule="atLeast"/>
              <w:rPr>
                <w:rFonts w:ascii="Helvetica" w:hAnsi="Helvetica" w:cs="Helvetica"/>
              </w:rPr>
            </w:pPr>
            <w:r>
              <w:rPr>
                <w:rFonts w:ascii="Helvetica" w:hAnsi="Helvetica" w:cs="Helvetica"/>
              </w:rPr>
              <w:t>Policyholders’ surplus</w:t>
            </w:r>
          </w:p>
        </w:tc>
        <w:tc>
          <w:tcPr>
            <w:tcW w:w="984" w:type="pct"/>
          </w:tcPr>
          <w:p w14:paraId="56FC525D" w14:textId="21B071B6" w:rsidR="001F3A2A" w:rsidRDefault="00E27C75" w:rsidP="009E6527">
            <w:pPr>
              <w:keepNext/>
              <w:spacing w:line="240" w:lineRule="atLeast"/>
              <w:ind w:right="480"/>
              <w:jc w:val="right"/>
              <w:rPr>
                <w:rFonts w:ascii="Helvetica" w:hAnsi="Helvetica" w:cs="Helvetica"/>
              </w:rPr>
            </w:pPr>
            <w:r>
              <w:rPr>
                <w:rFonts w:ascii="Helvetica" w:hAnsi="Helvetica" w:cs="Helvetica"/>
              </w:rPr>
              <w:t>$1,649</w:t>
            </w:r>
          </w:p>
        </w:tc>
        <w:tc>
          <w:tcPr>
            <w:tcW w:w="1107" w:type="pct"/>
          </w:tcPr>
          <w:p w14:paraId="28F08C22" w14:textId="60D974ED" w:rsidR="001F3A2A" w:rsidRDefault="00E27C75" w:rsidP="009E6527">
            <w:pPr>
              <w:keepNext/>
              <w:spacing w:line="240" w:lineRule="atLeast"/>
              <w:ind w:right="600"/>
              <w:jc w:val="right"/>
              <w:rPr>
                <w:rFonts w:ascii="Helvetica" w:hAnsi="Helvetica" w:cs="Helvetica"/>
              </w:rPr>
            </w:pPr>
            <w:r>
              <w:rPr>
                <w:rFonts w:ascii="Helvetica" w:hAnsi="Helvetica" w:cs="Helvetica"/>
              </w:rPr>
              <w:t>$2,599</w:t>
            </w:r>
          </w:p>
        </w:tc>
        <w:tc>
          <w:tcPr>
            <w:tcW w:w="1297" w:type="pct"/>
          </w:tcPr>
          <w:p w14:paraId="2F3CBFBB" w14:textId="77777777" w:rsidR="001F3A2A" w:rsidRDefault="001F3A2A" w:rsidP="009E6527">
            <w:pPr>
              <w:keepNext/>
              <w:spacing w:line="240" w:lineRule="atLeast"/>
              <w:ind w:right="525"/>
              <w:jc w:val="right"/>
              <w:rPr>
                <w:rFonts w:ascii="Helvetica" w:hAnsi="Helvetica" w:cs="Helvetica"/>
              </w:rPr>
            </w:pPr>
            <w:r>
              <w:rPr>
                <w:rFonts w:ascii="Helvetica" w:hAnsi="Helvetica" w:cs="Helvetica"/>
              </w:rPr>
              <w:t>$3,960</w:t>
            </w:r>
            <w:r w:rsidRPr="008603D4">
              <w:rPr>
                <w:rFonts w:ascii="Helvetica" w:hAnsi="Helvetica" w:cs="Helvetica"/>
                <w:vertAlign w:val="superscript"/>
              </w:rPr>
              <w:t>(1)</w:t>
            </w:r>
          </w:p>
        </w:tc>
      </w:tr>
      <w:tr w:rsidR="001F3A2A" w14:paraId="7F61871C" w14:textId="77777777" w:rsidTr="009E6527">
        <w:trPr>
          <w:trHeight w:hRule="exact" w:val="144"/>
        </w:trPr>
        <w:tc>
          <w:tcPr>
            <w:tcW w:w="1612" w:type="pct"/>
            <w:gridSpan w:val="2"/>
          </w:tcPr>
          <w:p w14:paraId="7945C972" w14:textId="77777777" w:rsidR="001F3A2A" w:rsidRDefault="001F3A2A" w:rsidP="009E6527">
            <w:pPr>
              <w:keepNext/>
              <w:spacing w:line="240" w:lineRule="atLeast"/>
              <w:jc w:val="both"/>
              <w:rPr>
                <w:rFonts w:ascii="Helvetica" w:hAnsi="Helvetica" w:cs="Helvetica"/>
              </w:rPr>
            </w:pPr>
          </w:p>
        </w:tc>
        <w:tc>
          <w:tcPr>
            <w:tcW w:w="984" w:type="pct"/>
          </w:tcPr>
          <w:p w14:paraId="054E136D" w14:textId="77777777" w:rsidR="001F3A2A" w:rsidRDefault="001F3A2A" w:rsidP="009E6527">
            <w:pPr>
              <w:keepNext/>
              <w:spacing w:line="240" w:lineRule="atLeast"/>
              <w:ind w:right="480"/>
              <w:jc w:val="right"/>
              <w:rPr>
                <w:rFonts w:ascii="Helvetica" w:hAnsi="Helvetica" w:cs="Helvetica"/>
              </w:rPr>
            </w:pPr>
          </w:p>
        </w:tc>
        <w:tc>
          <w:tcPr>
            <w:tcW w:w="1107" w:type="pct"/>
          </w:tcPr>
          <w:p w14:paraId="1F4BFD90" w14:textId="77777777" w:rsidR="001F3A2A" w:rsidRDefault="001F3A2A" w:rsidP="009E6527">
            <w:pPr>
              <w:keepNext/>
              <w:spacing w:line="240" w:lineRule="atLeast"/>
              <w:ind w:right="600"/>
              <w:jc w:val="right"/>
              <w:rPr>
                <w:rFonts w:ascii="Helvetica" w:hAnsi="Helvetica" w:cs="Helvetica"/>
              </w:rPr>
            </w:pPr>
          </w:p>
        </w:tc>
        <w:tc>
          <w:tcPr>
            <w:tcW w:w="1297" w:type="pct"/>
          </w:tcPr>
          <w:p w14:paraId="414B434C" w14:textId="77777777" w:rsidR="001F3A2A" w:rsidRDefault="001F3A2A" w:rsidP="009E6527">
            <w:pPr>
              <w:keepNext/>
              <w:spacing w:line="240" w:lineRule="atLeast"/>
              <w:ind w:right="691"/>
              <w:jc w:val="right"/>
              <w:rPr>
                <w:rFonts w:ascii="Helvetica" w:hAnsi="Helvetica" w:cs="Helvetica"/>
              </w:rPr>
            </w:pPr>
          </w:p>
        </w:tc>
      </w:tr>
      <w:tr w:rsidR="001F3A2A" w14:paraId="35C65220" w14:textId="77777777" w:rsidTr="009E6527">
        <w:tc>
          <w:tcPr>
            <w:tcW w:w="1612" w:type="pct"/>
            <w:gridSpan w:val="2"/>
          </w:tcPr>
          <w:p w14:paraId="5B892878" w14:textId="77777777" w:rsidR="001F3A2A" w:rsidRDefault="001F3A2A" w:rsidP="009E6527">
            <w:pPr>
              <w:keepNext/>
              <w:spacing w:line="240" w:lineRule="atLeast"/>
              <w:rPr>
                <w:rFonts w:ascii="Helvetica" w:hAnsi="Helvetica" w:cs="Helvetica"/>
              </w:rPr>
            </w:pPr>
            <w:r>
              <w:rPr>
                <w:rFonts w:ascii="Helvetica" w:hAnsi="Helvetica" w:cs="Helvetica"/>
              </w:rPr>
              <w:t>Contingency reserve</w:t>
            </w:r>
          </w:p>
        </w:tc>
        <w:tc>
          <w:tcPr>
            <w:tcW w:w="984" w:type="pct"/>
          </w:tcPr>
          <w:p w14:paraId="37E261A1" w14:textId="21DEB582" w:rsidR="001F3A2A" w:rsidRDefault="00E27C75" w:rsidP="009E6527">
            <w:pPr>
              <w:keepNext/>
              <w:spacing w:line="240" w:lineRule="atLeast"/>
              <w:ind w:right="480"/>
              <w:jc w:val="right"/>
              <w:rPr>
                <w:rFonts w:ascii="Helvetica" w:hAnsi="Helvetica" w:cs="Helvetica"/>
              </w:rPr>
            </w:pPr>
            <w:r>
              <w:rPr>
                <w:rFonts w:ascii="Helvetica" w:hAnsi="Helvetica" w:cs="Helvetica"/>
              </w:rPr>
              <w:t>$421</w:t>
            </w:r>
          </w:p>
        </w:tc>
        <w:tc>
          <w:tcPr>
            <w:tcW w:w="1107" w:type="pct"/>
          </w:tcPr>
          <w:p w14:paraId="02C835C2" w14:textId="0F85FA44" w:rsidR="001F3A2A" w:rsidRDefault="00E27C75" w:rsidP="009E6527">
            <w:pPr>
              <w:keepNext/>
              <w:spacing w:line="240" w:lineRule="atLeast"/>
              <w:ind w:right="600"/>
              <w:jc w:val="right"/>
              <w:rPr>
                <w:rFonts w:ascii="Helvetica" w:hAnsi="Helvetica" w:cs="Helvetica"/>
              </w:rPr>
            </w:pPr>
            <w:r>
              <w:rPr>
                <w:rFonts w:ascii="Helvetica" w:hAnsi="Helvetica" w:cs="Helvetica"/>
              </w:rPr>
              <w:t>$910</w:t>
            </w:r>
          </w:p>
        </w:tc>
        <w:tc>
          <w:tcPr>
            <w:tcW w:w="1297" w:type="pct"/>
          </w:tcPr>
          <w:p w14:paraId="55C305E7" w14:textId="77777777" w:rsidR="001F3A2A" w:rsidRDefault="001F3A2A" w:rsidP="009E6527">
            <w:pPr>
              <w:keepNext/>
              <w:spacing w:line="240" w:lineRule="atLeast"/>
              <w:ind w:right="705"/>
              <w:jc w:val="right"/>
              <w:rPr>
                <w:rFonts w:ascii="Helvetica" w:hAnsi="Helvetica" w:cs="Helvetica"/>
              </w:rPr>
            </w:pPr>
            <w:r>
              <w:rPr>
                <w:rFonts w:ascii="Helvetica" w:hAnsi="Helvetica" w:cs="Helvetica"/>
              </w:rPr>
              <w:t>$1,331</w:t>
            </w:r>
          </w:p>
        </w:tc>
      </w:tr>
      <w:tr w:rsidR="001F3A2A" w14:paraId="4608BA31" w14:textId="77777777" w:rsidTr="009E6527">
        <w:trPr>
          <w:trHeight w:hRule="exact" w:val="144"/>
        </w:trPr>
        <w:tc>
          <w:tcPr>
            <w:tcW w:w="1612" w:type="pct"/>
            <w:gridSpan w:val="2"/>
          </w:tcPr>
          <w:p w14:paraId="144972FD" w14:textId="77777777" w:rsidR="001F3A2A" w:rsidRDefault="001F3A2A" w:rsidP="009E6527">
            <w:pPr>
              <w:keepNext/>
              <w:spacing w:line="240" w:lineRule="atLeast"/>
              <w:jc w:val="both"/>
              <w:rPr>
                <w:rFonts w:ascii="Helvetica" w:hAnsi="Helvetica" w:cs="Helvetica"/>
              </w:rPr>
            </w:pPr>
          </w:p>
        </w:tc>
        <w:tc>
          <w:tcPr>
            <w:tcW w:w="984" w:type="pct"/>
          </w:tcPr>
          <w:p w14:paraId="60CD13D3" w14:textId="77777777" w:rsidR="001F3A2A" w:rsidRDefault="001F3A2A" w:rsidP="009E6527">
            <w:pPr>
              <w:keepNext/>
              <w:spacing w:line="240" w:lineRule="atLeast"/>
              <w:ind w:right="480"/>
              <w:jc w:val="right"/>
              <w:rPr>
                <w:rFonts w:ascii="Helvetica" w:hAnsi="Helvetica" w:cs="Helvetica"/>
              </w:rPr>
            </w:pPr>
          </w:p>
        </w:tc>
        <w:tc>
          <w:tcPr>
            <w:tcW w:w="1107" w:type="pct"/>
          </w:tcPr>
          <w:p w14:paraId="367E5D2B" w14:textId="77777777" w:rsidR="001F3A2A" w:rsidRDefault="001F3A2A" w:rsidP="009E6527">
            <w:pPr>
              <w:keepNext/>
              <w:spacing w:line="240" w:lineRule="atLeast"/>
              <w:ind w:right="600"/>
              <w:jc w:val="right"/>
              <w:rPr>
                <w:rFonts w:ascii="Helvetica" w:hAnsi="Helvetica" w:cs="Helvetica"/>
              </w:rPr>
            </w:pPr>
          </w:p>
        </w:tc>
        <w:tc>
          <w:tcPr>
            <w:tcW w:w="1297" w:type="pct"/>
          </w:tcPr>
          <w:p w14:paraId="28C91A75" w14:textId="77777777" w:rsidR="001F3A2A" w:rsidRDefault="001F3A2A" w:rsidP="009E6527">
            <w:pPr>
              <w:keepNext/>
              <w:spacing w:line="240" w:lineRule="atLeast"/>
              <w:ind w:right="691"/>
              <w:jc w:val="right"/>
              <w:rPr>
                <w:rFonts w:ascii="Helvetica" w:hAnsi="Helvetica" w:cs="Helvetica"/>
              </w:rPr>
            </w:pPr>
          </w:p>
        </w:tc>
      </w:tr>
      <w:tr w:rsidR="001F3A2A" w14:paraId="27DFF421" w14:textId="77777777" w:rsidTr="009E6527">
        <w:tc>
          <w:tcPr>
            <w:tcW w:w="1612" w:type="pct"/>
            <w:gridSpan w:val="2"/>
          </w:tcPr>
          <w:p w14:paraId="57DBD2C6" w14:textId="77777777" w:rsidR="001F3A2A" w:rsidRPr="004813BA" w:rsidRDefault="001F3A2A" w:rsidP="009E6527">
            <w:pPr>
              <w:keepNext/>
              <w:rPr>
                <w:rFonts w:ascii="Helvetica" w:hAnsi="Helvetica" w:cs="Helvetica"/>
                <w:vertAlign w:val="superscript"/>
              </w:rPr>
            </w:pPr>
            <w:r>
              <w:rPr>
                <w:rFonts w:ascii="Helvetica" w:hAnsi="Helvetica" w:cs="Helvetica"/>
              </w:rPr>
              <w:t>Net unearned premium reserves and net deferred ceding commission income</w:t>
            </w:r>
          </w:p>
        </w:tc>
        <w:tc>
          <w:tcPr>
            <w:tcW w:w="984" w:type="pct"/>
          </w:tcPr>
          <w:p w14:paraId="2731E221" w14:textId="5033ECC9" w:rsidR="001F3A2A" w:rsidRDefault="00E27C75" w:rsidP="009E6527">
            <w:pPr>
              <w:keepNext/>
              <w:spacing w:line="240" w:lineRule="atLeast"/>
              <w:ind w:right="480"/>
              <w:jc w:val="right"/>
              <w:rPr>
                <w:rFonts w:ascii="Helvetica" w:hAnsi="Helvetica" w:cs="Helvetica"/>
              </w:rPr>
            </w:pPr>
            <w:r>
              <w:rPr>
                <w:rFonts w:ascii="Helvetica" w:hAnsi="Helvetica" w:cs="Helvetica"/>
              </w:rPr>
              <w:t>$355</w:t>
            </w:r>
          </w:p>
        </w:tc>
        <w:tc>
          <w:tcPr>
            <w:tcW w:w="1107" w:type="pct"/>
          </w:tcPr>
          <w:p w14:paraId="3FBCCA8E" w14:textId="6091B0AE" w:rsidR="001F3A2A" w:rsidRDefault="00E27C75" w:rsidP="009E6527">
            <w:pPr>
              <w:keepNext/>
              <w:spacing w:line="240" w:lineRule="atLeast"/>
              <w:ind w:right="435"/>
              <w:jc w:val="right"/>
              <w:rPr>
                <w:rFonts w:ascii="Helvetica" w:hAnsi="Helvetica" w:cs="Helvetica"/>
              </w:rPr>
            </w:pPr>
            <w:r>
              <w:rPr>
                <w:rFonts w:ascii="Helvetica" w:hAnsi="Helvetica" w:cs="Helvetica"/>
              </w:rPr>
              <w:t>$2,078</w:t>
            </w:r>
            <w:r w:rsidRPr="005806A2">
              <w:rPr>
                <w:rFonts w:ascii="Helvetica" w:hAnsi="Helvetica" w:cs="Helvetica"/>
                <w:vertAlign w:val="superscript"/>
              </w:rPr>
              <w:t xml:space="preserve"> </w:t>
            </w:r>
            <w:r w:rsidR="001F3A2A" w:rsidRPr="005806A2">
              <w:rPr>
                <w:rFonts w:ascii="Helvetica" w:hAnsi="Helvetica" w:cs="Helvetica"/>
                <w:vertAlign w:val="superscript"/>
              </w:rPr>
              <w:t>(</w:t>
            </w:r>
            <w:r w:rsidR="001F3A2A">
              <w:rPr>
                <w:rFonts w:ascii="Helvetica" w:hAnsi="Helvetica" w:cs="Helvetica"/>
                <w:vertAlign w:val="superscript"/>
              </w:rPr>
              <w:t>2)</w:t>
            </w:r>
          </w:p>
        </w:tc>
        <w:tc>
          <w:tcPr>
            <w:tcW w:w="1297" w:type="pct"/>
          </w:tcPr>
          <w:p w14:paraId="48B376C3" w14:textId="77777777" w:rsidR="001F3A2A" w:rsidRDefault="001F3A2A" w:rsidP="009E6527">
            <w:pPr>
              <w:keepNext/>
              <w:spacing w:line="240" w:lineRule="atLeast"/>
              <w:ind w:right="511"/>
              <w:jc w:val="right"/>
              <w:rPr>
                <w:rFonts w:ascii="Helvetica" w:hAnsi="Helvetica" w:cs="Helvetica"/>
              </w:rPr>
            </w:pPr>
            <w:r>
              <w:rPr>
                <w:rFonts w:ascii="Helvetica" w:hAnsi="Helvetica" w:cs="Helvetica"/>
              </w:rPr>
              <w:t>$2,433</w:t>
            </w:r>
            <w:r w:rsidRPr="005806A2">
              <w:rPr>
                <w:rFonts w:ascii="Helvetica" w:hAnsi="Helvetica" w:cs="Helvetica"/>
                <w:vertAlign w:val="superscript"/>
              </w:rPr>
              <w:t>(</w:t>
            </w:r>
            <w:r>
              <w:rPr>
                <w:rFonts w:ascii="Helvetica" w:hAnsi="Helvetica" w:cs="Helvetica"/>
                <w:vertAlign w:val="superscript"/>
              </w:rPr>
              <w:t>2</w:t>
            </w:r>
            <w:r w:rsidRPr="005806A2">
              <w:rPr>
                <w:rFonts w:ascii="Helvetica" w:hAnsi="Helvetica" w:cs="Helvetica"/>
                <w:vertAlign w:val="superscript"/>
              </w:rPr>
              <w:t>)</w:t>
            </w:r>
          </w:p>
        </w:tc>
      </w:tr>
      <w:tr w:rsidR="001F3A2A" w14:paraId="35A481BA" w14:textId="77777777" w:rsidTr="009E6527">
        <w:tc>
          <w:tcPr>
            <w:tcW w:w="5000" w:type="pct"/>
            <w:gridSpan w:val="5"/>
          </w:tcPr>
          <w:p w14:paraId="55A54EEF" w14:textId="77777777" w:rsidR="001F3A2A" w:rsidRDefault="001F3A2A" w:rsidP="009E6527">
            <w:pPr>
              <w:keepNext/>
              <w:spacing w:before="120"/>
              <w:jc w:val="both"/>
              <w:rPr>
                <w:rFonts w:ascii="Helvetica" w:hAnsi="Helvetica" w:cs="Helvetica"/>
                <w:sz w:val="16"/>
                <w:szCs w:val="16"/>
                <w:vertAlign w:val="superscript"/>
              </w:rPr>
            </w:pPr>
            <w:r>
              <w:rPr>
                <w:rFonts w:ascii="Helvetica" w:hAnsi="Helvetica" w:cs="Helvetica"/>
                <w:sz w:val="16"/>
                <w:szCs w:val="16"/>
                <w:vertAlign w:val="superscript"/>
              </w:rPr>
              <w:t>__________________________________</w:t>
            </w:r>
          </w:p>
          <w:p w14:paraId="41D20276" w14:textId="77777777" w:rsidR="001F3A2A" w:rsidRPr="008603D4" w:rsidRDefault="001F3A2A" w:rsidP="009E6527">
            <w:pPr>
              <w:keepNext/>
              <w:ind w:left="144" w:hanging="144"/>
              <w:jc w:val="both"/>
              <w:rPr>
                <w:rFonts w:ascii="Helvetica" w:hAnsi="Helvetica" w:cs="Helvetica"/>
                <w:sz w:val="16"/>
                <w:szCs w:val="16"/>
              </w:rPr>
            </w:pPr>
            <w:r>
              <w:rPr>
                <w:rFonts w:ascii="Helvetica" w:hAnsi="Helvetica" w:cs="Helvetica"/>
                <w:sz w:val="16"/>
                <w:szCs w:val="16"/>
                <w:vertAlign w:val="superscript"/>
              </w:rPr>
              <w:t>(</w:t>
            </w:r>
            <w:r w:rsidRPr="00853321">
              <w:rPr>
                <w:rFonts w:ascii="Helvetica" w:hAnsi="Helvetica" w:cs="Helvetica"/>
                <w:sz w:val="16"/>
                <w:szCs w:val="16"/>
                <w:vertAlign w:val="superscript"/>
              </w:rPr>
              <w:t>1</w:t>
            </w:r>
            <w:r>
              <w:rPr>
                <w:rFonts w:ascii="Helvetica" w:hAnsi="Helvetica" w:cs="Helvetica"/>
                <w:sz w:val="16"/>
                <w:szCs w:val="16"/>
                <w:vertAlign w:val="superscript"/>
              </w:rPr>
              <w:t>)</w:t>
            </w:r>
            <w:r>
              <w:rPr>
                <w:rFonts w:ascii="Helvetica" w:hAnsi="Helvetica" w:cs="Helvetica"/>
                <w:sz w:val="16"/>
                <w:szCs w:val="16"/>
              </w:rPr>
              <w:tab/>
              <w:t>Net of intercompany eliminations.</w:t>
            </w:r>
          </w:p>
          <w:p w14:paraId="30B54854" w14:textId="77777777" w:rsidR="001F3A2A" w:rsidRDefault="001F3A2A" w:rsidP="009E6527">
            <w:pPr>
              <w:keepNext/>
              <w:spacing w:before="120" w:after="120"/>
              <w:ind w:left="150" w:hanging="150"/>
              <w:jc w:val="both"/>
              <w:rPr>
                <w:rFonts w:ascii="Helvetica" w:hAnsi="Helvetica" w:cs="Helvetica"/>
              </w:rPr>
            </w:pPr>
            <w:r>
              <w:rPr>
                <w:rFonts w:ascii="Helvetica" w:hAnsi="Helvetica" w:cs="Helvetica"/>
                <w:sz w:val="16"/>
                <w:szCs w:val="16"/>
                <w:vertAlign w:val="superscript"/>
              </w:rPr>
              <w:t>(2)</w:t>
            </w:r>
            <w:r>
              <w:rPr>
                <w:rFonts w:ascii="Helvetica" w:hAnsi="Helvetica" w:cs="Helvetica"/>
                <w:sz w:val="16"/>
                <w:szCs w:val="16"/>
                <w:vertAlign w:val="superscript"/>
              </w:rPr>
              <w:tab/>
            </w:r>
            <w:r w:rsidRPr="00853321">
              <w:rPr>
                <w:rFonts w:ascii="Helvetica" w:hAnsi="Helvetica" w:cs="Helvetica"/>
                <w:sz w:val="16"/>
                <w:szCs w:val="16"/>
              </w:rPr>
              <w:t>Such amount includes (i) 100% of the net unearned premium reserve and net deferred ceding commission income of AGM or pro forma combined AG, as applicable, and (ii) the net unearned premium reserves and net deferred ceding commissions of Assured Guaranty UK Limited (</w:t>
            </w:r>
            <w:r>
              <w:rPr>
                <w:rFonts w:ascii="Helvetica" w:hAnsi="Helvetica" w:cs="Helvetica"/>
                <w:sz w:val="16"/>
                <w:szCs w:val="16"/>
              </w:rPr>
              <w:t>“</w:t>
            </w:r>
            <w:r w:rsidRPr="00853321">
              <w:rPr>
                <w:rFonts w:ascii="Helvetica" w:hAnsi="Helvetica" w:cs="Helvetica"/>
                <w:sz w:val="16"/>
                <w:szCs w:val="16"/>
              </w:rPr>
              <w:t>AGUK</w:t>
            </w:r>
            <w:r>
              <w:rPr>
                <w:rFonts w:ascii="Helvetica" w:hAnsi="Helvetica" w:cs="Helvetica"/>
                <w:sz w:val="16"/>
                <w:szCs w:val="16"/>
              </w:rPr>
              <w:t>”</w:t>
            </w:r>
            <w:r w:rsidRPr="00853321">
              <w:rPr>
                <w:rFonts w:ascii="Helvetica" w:hAnsi="Helvetica" w:cs="Helvetica"/>
                <w:sz w:val="16"/>
                <w:szCs w:val="16"/>
              </w:rPr>
              <w:t>) and its 99.9999% owned subsidiary Assured Guaranty (Europe) SA (</w:t>
            </w:r>
            <w:r>
              <w:rPr>
                <w:rFonts w:ascii="Helvetica" w:hAnsi="Helvetica" w:cs="Helvetica"/>
                <w:sz w:val="16"/>
                <w:szCs w:val="16"/>
              </w:rPr>
              <w:t>“</w:t>
            </w:r>
            <w:r w:rsidRPr="00853321">
              <w:rPr>
                <w:rFonts w:ascii="Helvetica" w:hAnsi="Helvetica" w:cs="Helvetica"/>
                <w:sz w:val="16"/>
                <w:szCs w:val="16"/>
              </w:rPr>
              <w:t>AGE</w:t>
            </w:r>
            <w:r>
              <w:rPr>
                <w:rFonts w:ascii="Helvetica" w:hAnsi="Helvetica" w:cs="Helvetica"/>
                <w:sz w:val="16"/>
                <w:szCs w:val="16"/>
              </w:rPr>
              <w:t>”</w:t>
            </w:r>
            <w:r w:rsidRPr="00853321">
              <w:rPr>
                <w:rFonts w:ascii="Helvetica" w:hAnsi="Helvetica" w:cs="Helvetica"/>
                <w:sz w:val="16"/>
                <w:szCs w:val="16"/>
              </w:rPr>
              <w:t>).</w:t>
            </w:r>
          </w:p>
        </w:tc>
      </w:tr>
    </w:tbl>
    <w:p w14:paraId="031193CA" w14:textId="77777777" w:rsidR="001F3A2A" w:rsidRDefault="001F3A2A" w:rsidP="001F3A2A">
      <w:pPr>
        <w:ind w:left="187"/>
        <w:jc w:val="both"/>
        <w:rPr>
          <w:rFonts w:ascii="Helvetica" w:hAnsi="Helvetica" w:cs="Helvetica"/>
        </w:rPr>
      </w:pPr>
      <w:r w:rsidRPr="00AE006F">
        <w:rPr>
          <w:rFonts w:ascii="Helvetica" w:hAnsi="Helvetica" w:cs="Helvetica"/>
        </w:rPr>
        <w:t xml:space="preserve"> </w:t>
      </w:r>
    </w:p>
    <w:p w14:paraId="545F7058" w14:textId="77777777" w:rsidR="001F3A2A" w:rsidRDefault="001F3A2A" w:rsidP="001F3A2A">
      <w:pPr>
        <w:jc w:val="both"/>
        <w:rPr>
          <w:rFonts w:ascii="Helvetica" w:hAnsi="Helvetica" w:cs="Helvetica"/>
        </w:rPr>
      </w:pPr>
      <w:r>
        <w:rPr>
          <w:rFonts w:ascii="Helvetica" w:hAnsi="Helvetica" w:cs="Helvetica"/>
        </w:rPr>
        <w:t>The policyholders’ surplus, contingency reserves, and net unearned premium reserves and net deferred ceding commission income of AG, AGM, and the pro forma combined AG were determined in accordance with statutory accounting principles. The net unearned premium reserves and net deferred ceding commissions of AGUK and AGE were determined in accordance with accounting principles generally accepted in the United States of America.</w:t>
      </w:r>
    </w:p>
    <w:p w14:paraId="6C65B024" w14:textId="77777777" w:rsidR="001F3A2A" w:rsidRDefault="001F3A2A" w:rsidP="001F3A2A">
      <w:pPr>
        <w:jc w:val="both"/>
        <w:rPr>
          <w:rFonts w:ascii="Helvetica" w:hAnsi="Helvetica" w:cs="Helvetica"/>
        </w:rPr>
      </w:pPr>
    </w:p>
    <w:bookmarkEnd w:id="12"/>
    <w:p w14:paraId="1423538F" w14:textId="77777777" w:rsidR="001F3A2A" w:rsidRDefault="001F3A2A" w:rsidP="001F3A2A">
      <w:pPr>
        <w:widowControl w:val="0"/>
        <w:jc w:val="both"/>
        <w:rPr>
          <w:rFonts w:ascii="Helvetica" w:hAnsi="Helvetica" w:cs="Helvetica"/>
          <w:iCs/>
          <w:color w:val="000000"/>
        </w:rPr>
      </w:pPr>
      <w:r>
        <w:rPr>
          <w:rFonts w:ascii="Helvetica" w:hAnsi="Helvetica" w:cs="Helvetica"/>
          <w:i/>
          <w:color w:val="000000"/>
        </w:rPr>
        <w:t>Incorporation of Certain Documents by Reference</w:t>
      </w:r>
    </w:p>
    <w:p w14:paraId="2A495FCE" w14:textId="77777777" w:rsidR="001F3A2A" w:rsidRPr="005806A2" w:rsidRDefault="001F3A2A" w:rsidP="001F3A2A">
      <w:pPr>
        <w:widowControl w:val="0"/>
        <w:jc w:val="both"/>
        <w:rPr>
          <w:rFonts w:ascii="Helvetica" w:hAnsi="Helvetica" w:cs="Helvetica"/>
          <w:iCs/>
          <w:color w:val="000000"/>
        </w:rPr>
      </w:pPr>
    </w:p>
    <w:bookmarkEnd w:id="6"/>
    <w:bookmarkEnd w:id="7"/>
    <w:bookmarkEnd w:id="8"/>
    <w:bookmarkEnd w:id="9"/>
    <w:p w14:paraId="5BED26EB" w14:textId="77777777" w:rsidR="001F3A2A" w:rsidRDefault="001F3A2A" w:rsidP="001F3A2A">
      <w:pPr>
        <w:spacing w:after="120"/>
        <w:ind w:firstLine="720"/>
        <w:jc w:val="both"/>
        <w:rPr>
          <w:rFonts w:ascii="Helvetica" w:hAnsi="Helvetica" w:cs="Helvetica"/>
        </w:rPr>
      </w:pPr>
      <w:r>
        <w:rPr>
          <w:rFonts w:ascii="Helvetica" w:hAnsi="Helvetica" w:cs="Helvetica"/>
        </w:rPr>
        <w:t>Portions of the following documents filed by AGL with the Securities and Exchange Commission (the “SEC”) that relate to AG and AGM are incorporated by reference into this Official Statement and shall be deemed to be a part hereof:</w:t>
      </w:r>
    </w:p>
    <w:p w14:paraId="33FAF158" w14:textId="62E3EEEC" w:rsidR="001F3A2A" w:rsidRDefault="001F3A2A" w:rsidP="001F3A2A">
      <w:pPr>
        <w:numPr>
          <w:ilvl w:val="0"/>
          <w:numId w:val="6"/>
        </w:numPr>
        <w:spacing w:after="120"/>
        <w:jc w:val="both"/>
        <w:rPr>
          <w:rFonts w:ascii="Helvetica" w:hAnsi="Helvetica" w:cs="Helvetica"/>
        </w:rPr>
      </w:pPr>
      <w:r>
        <w:rPr>
          <w:rFonts w:ascii="Helvetica" w:hAnsi="Helvetica" w:cs="Helvetica"/>
        </w:rPr>
        <w:t xml:space="preserve">the Annual Report on Form 10-K for the fiscal year ended December 31, 2023 (filed by AGL with the SEC on February 28, 2024); </w:t>
      </w:r>
    </w:p>
    <w:p w14:paraId="3D098CFE" w14:textId="77777777" w:rsidR="001F3A2A" w:rsidRDefault="001F3A2A" w:rsidP="001F3A2A">
      <w:pPr>
        <w:numPr>
          <w:ilvl w:val="0"/>
          <w:numId w:val="10"/>
        </w:numPr>
        <w:spacing w:after="120" w:line="240" w:lineRule="atLeast"/>
        <w:jc w:val="both"/>
        <w:rPr>
          <w:rFonts w:ascii="Helvetica" w:hAnsi="Helvetica" w:cs="Helvetica"/>
        </w:rPr>
      </w:pPr>
      <w:bookmarkStart w:id="13" w:name="OLE_LINK20"/>
      <w:r>
        <w:rPr>
          <w:rFonts w:ascii="Helvetica" w:hAnsi="Helvetica" w:cs="Helvetica"/>
        </w:rPr>
        <w:t>the Quarterly Report on Form 10-Q for the quarterly period ended March 31, 2024 (filed by AGL with the SEC on May 8, 2024</w:t>
      </w:r>
      <w:bookmarkStart w:id="14" w:name="OLE_LINK21"/>
      <w:bookmarkEnd w:id="13"/>
      <w:r>
        <w:rPr>
          <w:rFonts w:ascii="Helvetica" w:hAnsi="Helvetica" w:cs="Helvetica"/>
        </w:rPr>
        <w:t>); and</w:t>
      </w:r>
    </w:p>
    <w:p w14:paraId="3272C5D0" w14:textId="77777777" w:rsidR="001F3A2A" w:rsidRPr="00374A20" w:rsidRDefault="001F3A2A" w:rsidP="001F3A2A">
      <w:pPr>
        <w:numPr>
          <w:ilvl w:val="0"/>
          <w:numId w:val="10"/>
        </w:numPr>
        <w:spacing w:after="120" w:line="240" w:lineRule="atLeast"/>
        <w:jc w:val="both"/>
        <w:rPr>
          <w:rFonts w:ascii="Helvetica" w:hAnsi="Helvetica" w:cs="Helvetica"/>
        </w:rPr>
      </w:pPr>
      <w:r>
        <w:rPr>
          <w:rFonts w:ascii="Helvetica" w:hAnsi="Helvetica" w:cs="Helvetica"/>
        </w:rPr>
        <w:t>the Quarterly Report on Form 10-Q for the quarterly period ended June 30, 2024 (filed by AGL with the SEC on August 8, 2024)</w:t>
      </w:r>
      <w:bookmarkEnd w:id="14"/>
      <w:r>
        <w:rPr>
          <w:rFonts w:ascii="Helvetica" w:hAnsi="Helvetica" w:cs="Helvetica"/>
        </w:rPr>
        <w:t>.</w:t>
      </w:r>
    </w:p>
    <w:p w14:paraId="781B98B9" w14:textId="77777777" w:rsidR="001F3A2A" w:rsidRDefault="001F3A2A" w:rsidP="001F3A2A">
      <w:pPr>
        <w:ind w:firstLine="720"/>
        <w:jc w:val="both"/>
        <w:rPr>
          <w:rFonts w:ascii="Helvetica" w:hAnsi="Helvetica" w:cs="Helvetica"/>
        </w:rPr>
      </w:pPr>
      <w:r>
        <w:rPr>
          <w:rFonts w:ascii="Helvetica" w:hAnsi="Helvetica" w:cs="Helvetica"/>
        </w:rPr>
        <w:lastRenderedPageBreak/>
        <w:t>All information relating to AG and AGM included in, or as exhibits to, documents filed by AGL with the SEC pursuant to Section 13(a) or 15(d) of the Securities Exchange Act of 1934, as amended, excluding Current Reports or portions thereof “furnished” under Item 2.02 or Item 7.01 of Form 8</w:t>
      </w:r>
      <w:r>
        <w:rPr>
          <w:rFonts w:ascii="Helvetica" w:hAnsi="Helvetica" w:cs="Helvetica"/>
        </w:rPr>
        <w:noBreakHyphen/>
        <w:t xml:space="preserve">K, after the filing of the last document referred to above and before the termination of the offering of the Bonds shall be deemed incorporated by reference into this Official Statement and to be a part hereof from the respective dates of filing such documents. Copies of materials incorporated by reference are available over the internet at the SEC’s website at </w:t>
      </w:r>
      <w:hyperlink r:id="rId18" w:history="1">
        <w:r>
          <w:rPr>
            <w:rStyle w:val="Hyperlink"/>
            <w:rFonts w:ascii="Helvetica" w:hAnsi="Helvetica" w:cs="Helvetica"/>
          </w:rPr>
          <w:t>http://www.sec.gov</w:t>
        </w:r>
      </w:hyperlink>
      <w:r>
        <w:rPr>
          <w:rFonts w:ascii="Helvetica" w:hAnsi="Helvetica" w:cs="Helvetica"/>
        </w:rPr>
        <w:t xml:space="preserve">, at AGL’s website at </w:t>
      </w:r>
      <w:hyperlink r:id="rId19" w:history="1">
        <w:r>
          <w:rPr>
            <w:rStyle w:val="Hyperlink"/>
            <w:rFonts w:ascii="Helvetica" w:hAnsi="Helvetica" w:cs="Helvetica"/>
          </w:rPr>
          <w:t>http://www.assuredguaranty.com</w:t>
        </w:r>
      </w:hyperlink>
      <w:r>
        <w:rPr>
          <w:rFonts w:ascii="Helvetica" w:hAnsi="Helvetica" w:cs="Helvetica"/>
        </w:rPr>
        <w:t>, or will be provided upon request to Assured Guaranty Inc.: 1633 Broadway, New York, New York 10019, Attention: Communications Department (telephone (212) 974-0100). Except for the information referred to above, no information available on or through AGL’s website shall be deemed to be part of or incorporated in this Official Statement.</w:t>
      </w:r>
    </w:p>
    <w:p w14:paraId="55BEDB14" w14:textId="77777777" w:rsidR="001F3A2A" w:rsidRDefault="001F3A2A" w:rsidP="001F3A2A">
      <w:pPr>
        <w:jc w:val="both"/>
        <w:rPr>
          <w:rFonts w:ascii="Helvetica" w:hAnsi="Helvetica" w:cs="Helvetica"/>
        </w:rPr>
      </w:pPr>
    </w:p>
    <w:p w14:paraId="15E7816F" w14:textId="77777777" w:rsidR="001F3A2A" w:rsidRDefault="001F3A2A" w:rsidP="001F3A2A">
      <w:pPr>
        <w:ind w:firstLine="720"/>
        <w:jc w:val="both"/>
        <w:rPr>
          <w:rFonts w:ascii="Helvetica" w:hAnsi="Helvetica" w:cs="Helvetica"/>
          <w:i/>
        </w:rPr>
      </w:pPr>
      <w:r>
        <w:rPr>
          <w:rFonts w:ascii="Helvetica" w:hAnsi="Helvetica" w:cs="Helvetica"/>
        </w:rPr>
        <w:t xml:space="preserve">Any information regarding AG and AGM included herein under the caption “BOND INSURANCE – Assured Guaranty Inc.” or included in a document incorporated by reference herein (collectively, the “AG Information”) shall be modified or superseded to the extent that any subsequently included AG Information (either directly or through incorporation by reference) modifies or supersedes such previously included AG Information. </w:t>
      </w:r>
      <w:r>
        <w:rPr>
          <w:rFonts w:ascii="Helvetica" w:hAnsi="Helvetica"/>
        </w:rPr>
        <w:t xml:space="preserve">Any </w:t>
      </w:r>
      <w:r>
        <w:rPr>
          <w:rFonts w:ascii="Helvetica" w:hAnsi="Helvetica" w:cs="Helvetica"/>
        </w:rPr>
        <w:t>AG Information</w:t>
      </w:r>
      <w:r>
        <w:rPr>
          <w:rFonts w:ascii="Helvetica" w:hAnsi="Helvetica"/>
        </w:rPr>
        <w:t xml:space="preserve"> so modified or superseded shall not </w:t>
      </w:r>
      <w:r>
        <w:rPr>
          <w:rFonts w:ascii="Helvetica" w:hAnsi="Helvetica" w:cs="Helvetica"/>
        </w:rPr>
        <w:t>constitute a part of this Official Statement, except as so modified or superseded</w:t>
      </w:r>
      <w:r>
        <w:rPr>
          <w:rFonts w:ascii="Helvetica" w:hAnsi="Helvetica" w:cs="Helvetica"/>
          <w:color w:val="000000"/>
        </w:rPr>
        <w:t>.</w:t>
      </w:r>
    </w:p>
    <w:p w14:paraId="6D5D39C4" w14:textId="77777777" w:rsidR="001F3A2A" w:rsidRDefault="001F3A2A" w:rsidP="001F3A2A">
      <w:pPr>
        <w:jc w:val="both"/>
        <w:rPr>
          <w:rFonts w:ascii="Helvetica" w:hAnsi="Helvetica" w:cs="Helvetica"/>
          <w:i/>
        </w:rPr>
      </w:pPr>
    </w:p>
    <w:p w14:paraId="2C7E081E" w14:textId="77777777" w:rsidR="001F3A2A" w:rsidRDefault="001F3A2A" w:rsidP="001F3A2A">
      <w:pPr>
        <w:jc w:val="both"/>
        <w:rPr>
          <w:rFonts w:ascii="Helvetica" w:hAnsi="Helvetica" w:cs="Helvetica"/>
          <w:iCs/>
        </w:rPr>
      </w:pPr>
      <w:r>
        <w:rPr>
          <w:rFonts w:ascii="Helvetica" w:hAnsi="Helvetica" w:cs="Helvetica"/>
          <w:i/>
        </w:rPr>
        <w:t>Miscellaneous Matters</w:t>
      </w:r>
    </w:p>
    <w:p w14:paraId="7A0A40BC" w14:textId="77777777" w:rsidR="001F3A2A" w:rsidRPr="005806A2" w:rsidRDefault="001F3A2A" w:rsidP="001F3A2A">
      <w:pPr>
        <w:jc w:val="both"/>
        <w:rPr>
          <w:rFonts w:ascii="Helvetica" w:hAnsi="Helvetica" w:cs="Helvetica"/>
          <w:iCs/>
        </w:rPr>
      </w:pPr>
    </w:p>
    <w:p w14:paraId="76626454" w14:textId="77777777" w:rsidR="001F3A2A" w:rsidRDefault="001F3A2A" w:rsidP="001F3A2A">
      <w:pPr>
        <w:ind w:firstLine="720"/>
        <w:jc w:val="both"/>
        <w:rPr>
          <w:rFonts w:ascii="Helvetica" w:hAnsi="Helvetica" w:cs="Helvetica"/>
        </w:rPr>
      </w:pPr>
      <w:r>
        <w:rPr>
          <w:rFonts w:ascii="Helvetica" w:hAnsi="Helvetica" w:cs="Helvetica"/>
        </w:rPr>
        <w:t>AG makes no representation regarding the Bonds or the advisability of investing in the Bonds. In addition, AG has not independently verified, makes no representation regarding, and does not accept any responsibility for the accuracy or completeness of this Official Statement or any information or disclosure contained herein, or omitted herefrom, other than with respect to the accuracy of the information regarding AG supplied by AG and presented under the heading “</w:t>
      </w:r>
      <w:r>
        <w:rPr>
          <w:rFonts w:ascii="Helvetica" w:hAnsi="Helvetica" w:cs="Helvetica"/>
          <w:caps/>
        </w:rPr>
        <w:t>Bond Insurance”</w:t>
      </w:r>
      <w:bookmarkEnd w:id="2"/>
      <w:r>
        <w:rPr>
          <w:rFonts w:ascii="Helvetica" w:hAnsi="Helvetica" w:cs="Helvetica"/>
        </w:rPr>
        <w:t xml:space="preserve">. </w:t>
      </w:r>
    </w:p>
    <w:p w14:paraId="3AAF4F07" w14:textId="77777777" w:rsidR="003F0EA3" w:rsidRDefault="003F0EA3" w:rsidP="003F0EA3"/>
    <w:p w14:paraId="1D4EC654" w14:textId="77777777" w:rsidR="00352E4F" w:rsidRDefault="00352E4F" w:rsidP="00352E4F">
      <w:pPr>
        <w:spacing w:after="240"/>
      </w:pPr>
    </w:p>
    <w:p w14:paraId="0B210A89" w14:textId="77777777" w:rsidR="004466FA" w:rsidRPr="007925C6" w:rsidRDefault="004466FA" w:rsidP="00822B5F">
      <w:pPr>
        <w:spacing w:line="240" w:lineRule="atLeast"/>
        <w:ind w:right="288"/>
        <w:rPr>
          <w:rFonts w:ascii="Helvetica" w:hAnsi="Helvetica" w:cs="Helvetica"/>
          <w:b/>
        </w:rPr>
        <w:sectPr w:rsidR="004466FA" w:rsidRPr="007925C6" w:rsidSect="0002519C">
          <w:headerReference w:type="default" r:id="rId20"/>
          <w:pgSz w:w="12240" w:h="15840" w:code="1"/>
          <w:pgMar w:top="1080" w:right="1080" w:bottom="810" w:left="1080" w:header="720" w:footer="576" w:gutter="0"/>
          <w:pgNumType w:start="1"/>
          <w:cols w:space="720"/>
        </w:sectPr>
      </w:pPr>
    </w:p>
    <w:p w14:paraId="0D9DDB13" w14:textId="77777777" w:rsidR="003C4390" w:rsidRPr="007925C6" w:rsidRDefault="003C4390" w:rsidP="00D67942">
      <w:pPr>
        <w:spacing w:line="240" w:lineRule="atLeast"/>
        <w:ind w:right="288"/>
        <w:rPr>
          <w:rFonts w:ascii="Helvetica" w:hAnsi="Helvetica" w:cs="Helvetica"/>
          <w:b/>
        </w:rPr>
      </w:pPr>
    </w:p>
    <w:p w14:paraId="7BEA2F4E" w14:textId="2EBF216B" w:rsidR="003C4390" w:rsidRPr="007925C6" w:rsidRDefault="003C4390" w:rsidP="00D67942">
      <w:pPr>
        <w:spacing w:line="240" w:lineRule="atLeast"/>
        <w:ind w:right="72"/>
        <w:jc w:val="both"/>
        <w:rPr>
          <w:rFonts w:ascii="Helvetica" w:hAnsi="Helvetica" w:cs="Helvetica"/>
          <w:b/>
          <w:sz w:val="22"/>
        </w:rPr>
      </w:pPr>
      <w:r w:rsidRPr="007925C6">
        <w:rPr>
          <w:rFonts w:ascii="Helvetica" w:hAnsi="Helvetica" w:cs="Helvetica"/>
          <w:b/>
          <w:sz w:val="22"/>
        </w:rPr>
        <w:t xml:space="preserve">The </w:t>
      </w:r>
      <w:r w:rsidR="00926A22">
        <w:rPr>
          <w:rFonts w:ascii="Helvetica" w:hAnsi="Helvetica" w:cs="Helvetica"/>
          <w:b/>
          <w:sz w:val="22"/>
        </w:rPr>
        <w:t xml:space="preserve">first paragraph </w:t>
      </w:r>
      <w:r w:rsidRPr="007925C6">
        <w:rPr>
          <w:rFonts w:ascii="Helvetica" w:hAnsi="Helvetica" w:cs="Helvetica"/>
          <w:b/>
          <w:sz w:val="22"/>
        </w:rPr>
        <w:t xml:space="preserve">under the </w:t>
      </w:r>
      <w:r w:rsidR="005F550C" w:rsidRPr="007925C6">
        <w:rPr>
          <w:rFonts w:ascii="Helvetica" w:hAnsi="Helvetica" w:cs="Helvetica"/>
          <w:b/>
          <w:sz w:val="22"/>
        </w:rPr>
        <w:t>sub</w:t>
      </w:r>
      <w:r w:rsidR="00622F86" w:rsidRPr="007925C6">
        <w:rPr>
          <w:rFonts w:ascii="Helvetica" w:hAnsi="Helvetica" w:cs="Helvetica"/>
          <w:b/>
          <w:sz w:val="22"/>
        </w:rPr>
        <w:t>heading</w:t>
      </w:r>
      <w:r w:rsidRPr="007925C6">
        <w:rPr>
          <w:rFonts w:ascii="Helvetica" w:hAnsi="Helvetica" w:cs="Helvetica"/>
          <w:b/>
          <w:sz w:val="22"/>
        </w:rPr>
        <w:t xml:space="preserve"> "</w:t>
      </w:r>
      <w:r w:rsidR="00926A22" w:rsidRPr="00926A22">
        <w:rPr>
          <w:rFonts w:ascii="Helvetica" w:hAnsi="Helvetica" w:cs="Helvetica"/>
          <w:b/>
          <w:sz w:val="22"/>
        </w:rPr>
        <w:t xml:space="preserve">– </w:t>
      </w:r>
      <w:r w:rsidRPr="007925C6">
        <w:rPr>
          <w:rFonts w:ascii="Helvetica" w:hAnsi="Helvetica" w:cs="Helvetica"/>
          <w:b/>
          <w:sz w:val="22"/>
        </w:rPr>
        <w:t>Bond Insurance Policy" should be replaced with the following language when insuring:</w:t>
      </w:r>
    </w:p>
    <w:p w14:paraId="6225C782" w14:textId="77777777" w:rsidR="003C4390" w:rsidRPr="007925C6" w:rsidRDefault="003C4390" w:rsidP="00D67942">
      <w:pPr>
        <w:spacing w:line="240" w:lineRule="atLeast"/>
        <w:ind w:right="72"/>
        <w:jc w:val="both"/>
        <w:rPr>
          <w:rFonts w:ascii="Helvetica" w:hAnsi="Helvetica" w:cs="Helvetica"/>
          <w:b/>
        </w:rPr>
      </w:pPr>
    </w:p>
    <w:p w14:paraId="5E63AFF3" w14:textId="77777777" w:rsidR="003C4390" w:rsidRPr="007925C6" w:rsidRDefault="003C4390" w:rsidP="003713B7">
      <w:pPr>
        <w:numPr>
          <w:ilvl w:val="0"/>
          <w:numId w:val="4"/>
        </w:numPr>
        <w:tabs>
          <w:tab w:val="left" w:pos="1260"/>
        </w:tabs>
        <w:spacing w:line="240" w:lineRule="atLeast"/>
        <w:ind w:left="1260" w:right="72" w:hanging="540"/>
        <w:jc w:val="both"/>
        <w:rPr>
          <w:rFonts w:ascii="Helvetica" w:hAnsi="Helvetica" w:cs="Helvetica"/>
          <w:b/>
          <w:sz w:val="22"/>
        </w:rPr>
      </w:pPr>
      <w:r w:rsidRPr="007925C6">
        <w:rPr>
          <w:rFonts w:ascii="Helvetica" w:hAnsi="Helvetica" w:cs="Helvetica"/>
          <w:b/>
          <w:sz w:val="22"/>
        </w:rPr>
        <w:t>CAPITAL APPRECIATION BONDS:</w:t>
      </w:r>
    </w:p>
    <w:p w14:paraId="3161E26F" w14:textId="77777777" w:rsidR="003C4390" w:rsidRPr="007925C6" w:rsidRDefault="003C4390" w:rsidP="00D67942">
      <w:pPr>
        <w:numPr>
          <w:ilvl w:val="12"/>
          <w:numId w:val="0"/>
        </w:numPr>
        <w:tabs>
          <w:tab w:val="left" w:pos="1260"/>
        </w:tabs>
        <w:spacing w:line="240" w:lineRule="atLeast"/>
        <w:ind w:left="1260" w:right="72" w:hanging="540"/>
        <w:jc w:val="both"/>
        <w:rPr>
          <w:rFonts w:ascii="Helvetica" w:hAnsi="Helvetica" w:cs="Helvetica"/>
          <w:sz w:val="22"/>
        </w:rPr>
      </w:pPr>
    </w:p>
    <w:p w14:paraId="1338780C" w14:textId="68FF1644" w:rsidR="003C4390" w:rsidRPr="00926A22" w:rsidRDefault="003C4390" w:rsidP="00D67942">
      <w:pPr>
        <w:numPr>
          <w:ilvl w:val="12"/>
          <w:numId w:val="0"/>
        </w:numPr>
        <w:tabs>
          <w:tab w:val="left" w:pos="1260"/>
        </w:tabs>
        <w:spacing w:line="240" w:lineRule="atLeast"/>
        <w:ind w:left="1260" w:right="72"/>
        <w:jc w:val="both"/>
        <w:rPr>
          <w:rFonts w:ascii="Helvetica" w:hAnsi="Helvetica" w:cs="Helvetica"/>
        </w:rPr>
      </w:pPr>
      <w:r w:rsidRPr="00926A22">
        <w:rPr>
          <w:rFonts w:ascii="Helvetica" w:hAnsi="Helvetica" w:cs="Helvetica"/>
        </w:rPr>
        <w:t xml:space="preserve">Concurrently with the issuance of the Bonds, </w:t>
      </w:r>
      <w:r w:rsidR="00A86F67">
        <w:rPr>
          <w:rFonts w:ascii="Helvetica" w:hAnsi="Helvetica" w:cs="Helvetica"/>
        </w:rPr>
        <w:t>Assured Guaranty Inc.</w:t>
      </w:r>
      <w:r w:rsidR="00686ACD" w:rsidRPr="00926A22">
        <w:rPr>
          <w:rFonts w:ascii="Helvetica" w:hAnsi="Helvetica" w:cs="Helvetica"/>
        </w:rPr>
        <w:t xml:space="preserve"> </w:t>
      </w:r>
      <w:r w:rsidRPr="00926A22">
        <w:rPr>
          <w:rFonts w:ascii="Helvetica" w:hAnsi="Helvetica" w:cs="Helvetica"/>
        </w:rPr>
        <w:t>("</w:t>
      </w:r>
      <w:r w:rsidR="008F3961" w:rsidRPr="00926A22">
        <w:rPr>
          <w:rFonts w:ascii="Helvetica" w:hAnsi="Helvetica" w:cs="Helvetica"/>
        </w:rPr>
        <w:t>AG</w:t>
      </w:r>
      <w:r w:rsidRPr="00926A22">
        <w:rPr>
          <w:rFonts w:ascii="Helvetica" w:hAnsi="Helvetica" w:cs="Helvetica"/>
        </w:rPr>
        <w:t>") will issue its Municipal Bond Insurance Policy for the Bonds (the "Policy").</w:t>
      </w:r>
      <w:r w:rsidR="00527DD2">
        <w:rPr>
          <w:rFonts w:ascii="Helvetica" w:hAnsi="Helvetica" w:cs="Helvetica"/>
        </w:rPr>
        <w:t xml:space="preserve"> </w:t>
      </w:r>
      <w:r w:rsidRPr="00926A22">
        <w:rPr>
          <w:rFonts w:ascii="Helvetica" w:hAnsi="Helvetica" w:cs="Helvetica"/>
        </w:rPr>
        <w:t xml:space="preserve">The Policy guarantees the scheduled payment of principal of (or, in the case of Capital Appreciation Bonds, the accreted value) and interest on the Bonds when due as set forth in the form of the Policy included as an </w:t>
      </w:r>
      <w:r w:rsidR="00926A22" w:rsidRPr="00926A22">
        <w:rPr>
          <w:rFonts w:ascii="Helvetica" w:hAnsi="Helvetica" w:cs="Helvetica"/>
        </w:rPr>
        <w:t>appendix</w:t>
      </w:r>
      <w:r w:rsidRPr="00926A22">
        <w:rPr>
          <w:rFonts w:ascii="Helvetica" w:hAnsi="Helvetica" w:cs="Helvetica"/>
        </w:rPr>
        <w:t xml:space="preserve"> to this Official Statement.</w:t>
      </w:r>
    </w:p>
    <w:p w14:paraId="78620EEA" w14:textId="77777777" w:rsidR="003C4390" w:rsidRPr="007925C6" w:rsidRDefault="003C4390" w:rsidP="00D67942">
      <w:pPr>
        <w:numPr>
          <w:ilvl w:val="12"/>
          <w:numId w:val="0"/>
        </w:numPr>
        <w:tabs>
          <w:tab w:val="left" w:pos="1260"/>
        </w:tabs>
        <w:spacing w:line="240" w:lineRule="atLeast"/>
        <w:ind w:left="1260" w:right="72" w:hanging="540"/>
        <w:jc w:val="both"/>
        <w:rPr>
          <w:rFonts w:ascii="Helvetica" w:hAnsi="Helvetica" w:cs="Helvetica"/>
          <w:sz w:val="22"/>
        </w:rPr>
      </w:pPr>
    </w:p>
    <w:p w14:paraId="64E32DCD" w14:textId="77777777" w:rsidR="003C4390" w:rsidRPr="007925C6" w:rsidRDefault="003C4390" w:rsidP="003713B7">
      <w:pPr>
        <w:numPr>
          <w:ilvl w:val="0"/>
          <w:numId w:val="4"/>
        </w:numPr>
        <w:tabs>
          <w:tab w:val="left" w:pos="1260"/>
        </w:tabs>
        <w:spacing w:line="240" w:lineRule="atLeast"/>
        <w:ind w:left="1260" w:right="72" w:hanging="540"/>
        <w:jc w:val="both"/>
        <w:rPr>
          <w:rFonts w:ascii="Helvetica" w:hAnsi="Helvetica" w:cs="Helvetica"/>
          <w:b/>
          <w:sz w:val="22"/>
        </w:rPr>
      </w:pPr>
      <w:r w:rsidRPr="007925C6">
        <w:rPr>
          <w:rFonts w:ascii="Helvetica" w:hAnsi="Helvetica" w:cs="Helvetica"/>
          <w:b/>
          <w:sz w:val="22"/>
        </w:rPr>
        <w:t>PARTIAL MATURITIES (LESS THAN THE ENTIRE ISSUE):</w:t>
      </w:r>
    </w:p>
    <w:p w14:paraId="7A6108FB" w14:textId="77777777" w:rsidR="003C4390" w:rsidRPr="007925C6" w:rsidRDefault="003C4390" w:rsidP="00D67942">
      <w:pPr>
        <w:numPr>
          <w:ilvl w:val="12"/>
          <w:numId w:val="0"/>
        </w:numPr>
        <w:spacing w:line="240" w:lineRule="atLeast"/>
        <w:ind w:left="1260" w:right="72" w:hanging="540"/>
        <w:jc w:val="both"/>
        <w:rPr>
          <w:rFonts w:ascii="Helvetica" w:hAnsi="Helvetica" w:cs="Helvetica"/>
          <w:b/>
          <w:i/>
          <w:sz w:val="22"/>
        </w:rPr>
      </w:pPr>
    </w:p>
    <w:p w14:paraId="77A27A85" w14:textId="1D062983" w:rsidR="003C4390" w:rsidRPr="007925C6" w:rsidRDefault="003C4390" w:rsidP="00926A22">
      <w:pPr>
        <w:numPr>
          <w:ilvl w:val="12"/>
          <w:numId w:val="0"/>
        </w:numPr>
        <w:spacing w:line="240" w:lineRule="atLeast"/>
        <w:ind w:left="1260" w:right="90"/>
        <w:jc w:val="both"/>
        <w:rPr>
          <w:rFonts w:ascii="Helvetica" w:hAnsi="Helvetica" w:cs="Helvetica"/>
          <w:sz w:val="22"/>
        </w:rPr>
      </w:pPr>
      <w:r w:rsidRPr="00926A22">
        <w:rPr>
          <w:rFonts w:ascii="Helvetica" w:hAnsi="Helvetica" w:cs="Helvetica"/>
        </w:rPr>
        <w:t xml:space="preserve">Concurrently with the issuance of the Bonds, </w:t>
      </w:r>
      <w:r w:rsidR="00A86F67">
        <w:rPr>
          <w:rFonts w:ascii="Helvetica" w:hAnsi="Helvetica" w:cs="Helvetica"/>
        </w:rPr>
        <w:t>Assured Guaranty Inc.</w:t>
      </w:r>
      <w:r w:rsidR="00686ACD" w:rsidRPr="00926A22">
        <w:rPr>
          <w:rFonts w:ascii="Helvetica" w:hAnsi="Helvetica" w:cs="Helvetica"/>
        </w:rPr>
        <w:t xml:space="preserve"> </w:t>
      </w:r>
      <w:r w:rsidRPr="00926A22">
        <w:rPr>
          <w:rFonts w:ascii="Helvetica" w:hAnsi="Helvetica" w:cs="Helvetica"/>
        </w:rPr>
        <w:t>("</w:t>
      </w:r>
      <w:r w:rsidR="008F3961" w:rsidRPr="00926A22">
        <w:rPr>
          <w:rFonts w:ascii="Helvetica" w:hAnsi="Helvetica" w:cs="Helvetica"/>
        </w:rPr>
        <w:t>AG</w:t>
      </w:r>
      <w:r w:rsidRPr="00926A22">
        <w:rPr>
          <w:rFonts w:ascii="Helvetica" w:hAnsi="Helvetica" w:cs="Helvetica"/>
        </w:rPr>
        <w:t xml:space="preserve">") will issue its Municipal Bond Insurance Policy (the "Policy") for the Bonds maturing on </w:t>
      </w:r>
      <w:r w:rsidRPr="00926A22">
        <w:rPr>
          <w:rFonts w:ascii="Helvetica" w:hAnsi="Helvetica" w:cs="Helvetica"/>
          <w:u w:val="single"/>
        </w:rPr>
        <w:tab/>
      </w:r>
      <w:r w:rsidRPr="00926A22">
        <w:rPr>
          <w:rFonts w:ascii="Helvetica" w:hAnsi="Helvetica" w:cs="Helvetica"/>
          <w:u w:val="single"/>
        </w:rPr>
        <w:tab/>
      </w:r>
      <w:r w:rsidRPr="00926A22">
        <w:rPr>
          <w:rFonts w:ascii="Helvetica" w:hAnsi="Helvetica" w:cs="Helvetica"/>
        </w:rPr>
        <w:t xml:space="preserve"> of the years </w:t>
      </w:r>
      <w:r w:rsidRPr="00926A22">
        <w:rPr>
          <w:rFonts w:ascii="Helvetica" w:hAnsi="Helvetica" w:cs="Helvetica"/>
          <w:u w:val="single"/>
        </w:rPr>
        <w:tab/>
      </w:r>
      <w:r w:rsidRPr="00926A22">
        <w:rPr>
          <w:rFonts w:ascii="Helvetica" w:hAnsi="Helvetica" w:cs="Helvetica"/>
          <w:u w:val="single"/>
        </w:rPr>
        <w:tab/>
      </w:r>
      <w:r w:rsidRPr="00926A22">
        <w:rPr>
          <w:rFonts w:ascii="Helvetica" w:hAnsi="Helvetica" w:cs="Helvetica"/>
        </w:rPr>
        <w:t xml:space="preserve"> through </w:t>
      </w:r>
      <w:r w:rsidRPr="00926A22">
        <w:rPr>
          <w:rFonts w:ascii="Helvetica" w:hAnsi="Helvetica" w:cs="Helvetica"/>
          <w:u w:val="single"/>
        </w:rPr>
        <w:tab/>
      </w:r>
      <w:r w:rsidRPr="00926A22">
        <w:rPr>
          <w:rFonts w:ascii="Helvetica" w:hAnsi="Helvetica" w:cs="Helvetica"/>
          <w:u w:val="single"/>
        </w:rPr>
        <w:tab/>
      </w:r>
      <w:r w:rsidRPr="00926A22">
        <w:rPr>
          <w:rFonts w:ascii="Helvetica" w:hAnsi="Helvetica" w:cs="Helvetica"/>
        </w:rPr>
        <w:t xml:space="preserve">, inclusive (the “Insured Bonds”). The Policy guarantees the scheduled payment of principal of and interest on the Insured Bonds when due as set forth in the form of the Policy included as an </w:t>
      </w:r>
      <w:r w:rsidR="00926A22" w:rsidRPr="00926A22">
        <w:rPr>
          <w:rFonts w:ascii="Helvetica" w:hAnsi="Helvetica" w:cs="Helvetica"/>
        </w:rPr>
        <w:t>appendix</w:t>
      </w:r>
      <w:r w:rsidRPr="00926A22">
        <w:rPr>
          <w:rFonts w:ascii="Helvetica" w:hAnsi="Helvetica" w:cs="Helvetica"/>
        </w:rPr>
        <w:t xml:space="preserve"> to this Official Statement</w:t>
      </w:r>
      <w:r w:rsidRPr="007925C6">
        <w:rPr>
          <w:rFonts w:ascii="Helvetica" w:hAnsi="Helvetica" w:cs="Helvetica"/>
          <w:i/>
          <w:sz w:val="22"/>
        </w:rPr>
        <w:t>.</w:t>
      </w:r>
    </w:p>
    <w:p w14:paraId="2F432B8A" w14:textId="77777777" w:rsidR="003C4390" w:rsidRPr="007925C6" w:rsidRDefault="003C4390" w:rsidP="00D67942">
      <w:pPr>
        <w:numPr>
          <w:ilvl w:val="12"/>
          <w:numId w:val="0"/>
        </w:numPr>
        <w:spacing w:line="240" w:lineRule="atLeast"/>
        <w:ind w:left="1260" w:right="288" w:hanging="540"/>
        <w:jc w:val="both"/>
        <w:rPr>
          <w:rFonts w:ascii="Helvetica" w:hAnsi="Helvetica" w:cs="Helvetica"/>
          <w:sz w:val="22"/>
        </w:rPr>
      </w:pPr>
    </w:p>
    <w:p w14:paraId="3EEA2446" w14:textId="77777777" w:rsidR="003C4390" w:rsidRPr="007925C6" w:rsidRDefault="003C4390" w:rsidP="003713B7">
      <w:pPr>
        <w:numPr>
          <w:ilvl w:val="0"/>
          <w:numId w:val="4"/>
        </w:numPr>
        <w:spacing w:line="240" w:lineRule="atLeast"/>
        <w:ind w:left="1260" w:right="1260" w:hanging="540"/>
        <w:jc w:val="both"/>
        <w:rPr>
          <w:rFonts w:ascii="Helvetica" w:hAnsi="Helvetica" w:cs="Helvetica"/>
          <w:b/>
          <w:sz w:val="22"/>
        </w:rPr>
      </w:pPr>
      <w:r w:rsidRPr="007925C6">
        <w:rPr>
          <w:rFonts w:ascii="Helvetica" w:hAnsi="Helvetica" w:cs="Helvetica"/>
          <w:b/>
          <w:sz w:val="22"/>
        </w:rPr>
        <w:t>CERTIFICATES OR NOTES:</w:t>
      </w:r>
    </w:p>
    <w:p w14:paraId="377E74C9" w14:textId="77777777" w:rsidR="003C4390" w:rsidRPr="007925C6" w:rsidRDefault="003C4390" w:rsidP="00D67942">
      <w:pPr>
        <w:spacing w:line="240" w:lineRule="atLeast"/>
        <w:ind w:right="1260"/>
        <w:jc w:val="both"/>
        <w:rPr>
          <w:rFonts w:ascii="Helvetica" w:hAnsi="Helvetica" w:cs="Helvetica"/>
          <w:sz w:val="22"/>
        </w:rPr>
      </w:pPr>
    </w:p>
    <w:p w14:paraId="09531751" w14:textId="77777777" w:rsidR="003C4390" w:rsidRPr="007925C6" w:rsidRDefault="003C4390" w:rsidP="00926A22">
      <w:pPr>
        <w:spacing w:line="240" w:lineRule="atLeast"/>
        <w:ind w:left="1260" w:right="90"/>
        <w:jc w:val="both"/>
        <w:rPr>
          <w:rFonts w:ascii="Helvetica" w:hAnsi="Helvetica" w:cs="Helvetica"/>
          <w:sz w:val="22"/>
        </w:rPr>
      </w:pPr>
      <w:r w:rsidRPr="00926A22">
        <w:rPr>
          <w:rFonts w:ascii="Helvetica" w:hAnsi="Helvetica" w:cs="Helvetica"/>
        </w:rPr>
        <w:t xml:space="preserve">Change all references </w:t>
      </w:r>
      <w:r w:rsidR="00622F86" w:rsidRPr="00926A22">
        <w:rPr>
          <w:rFonts w:ascii="Helvetica" w:hAnsi="Helvetica" w:cs="Helvetica"/>
        </w:rPr>
        <w:t>from</w:t>
      </w:r>
      <w:r w:rsidRPr="00926A22">
        <w:rPr>
          <w:rFonts w:ascii="Helvetica" w:hAnsi="Helvetica" w:cs="Helvetica"/>
        </w:rPr>
        <w:t xml:space="preserve"> the Bonds to Certificates or Notes wherever necessary, but </w:t>
      </w:r>
      <w:r w:rsidRPr="00926A22">
        <w:rPr>
          <w:rFonts w:ascii="Helvetica" w:hAnsi="Helvetica" w:cs="Helvetica"/>
          <w:b/>
          <w:u w:val="single"/>
        </w:rPr>
        <w:t>DO NOT</w:t>
      </w:r>
      <w:r w:rsidRPr="00926A22">
        <w:rPr>
          <w:rFonts w:ascii="Helvetica" w:hAnsi="Helvetica" w:cs="Helvetica"/>
        </w:rPr>
        <w:t xml:space="preserve"> change the reference to the policy from Municipal Bond Insurance Policy</w:t>
      </w:r>
      <w:r w:rsidRPr="007925C6">
        <w:rPr>
          <w:rFonts w:ascii="Helvetica" w:hAnsi="Helvetica" w:cs="Helvetica"/>
          <w:sz w:val="22"/>
        </w:rPr>
        <w:t>.</w:t>
      </w:r>
    </w:p>
    <w:p w14:paraId="53B23F2A" w14:textId="77777777" w:rsidR="003C4390" w:rsidRPr="007925C6" w:rsidRDefault="003C4390" w:rsidP="00D67942">
      <w:pPr>
        <w:pBdr>
          <w:bottom w:val="double" w:sz="12" w:space="1" w:color="auto"/>
        </w:pBdr>
        <w:spacing w:line="240" w:lineRule="atLeast"/>
        <w:rPr>
          <w:rFonts w:ascii="Helvetica" w:hAnsi="Helvetica" w:cs="Helvetica"/>
          <w:b/>
        </w:rPr>
      </w:pPr>
    </w:p>
    <w:p w14:paraId="782E05B2" w14:textId="77777777" w:rsidR="003C4390" w:rsidRPr="007925C6" w:rsidRDefault="003C4390" w:rsidP="00D67942">
      <w:pPr>
        <w:pBdr>
          <w:bottom w:val="double" w:sz="12" w:space="1" w:color="auto"/>
        </w:pBdr>
        <w:spacing w:line="240" w:lineRule="atLeast"/>
        <w:rPr>
          <w:rFonts w:ascii="Helvetica" w:hAnsi="Helvetica" w:cs="Helvetica"/>
          <w:b/>
        </w:rPr>
      </w:pPr>
    </w:p>
    <w:p w14:paraId="189D7CE5" w14:textId="77777777" w:rsidR="003C4390" w:rsidRPr="007925C6" w:rsidRDefault="003C4390" w:rsidP="00D67942">
      <w:pPr>
        <w:spacing w:line="240" w:lineRule="atLeast"/>
        <w:rPr>
          <w:rFonts w:ascii="Helvetica" w:hAnsi="Helvetica" w:cs="Helvetica"/>
          <w:b/>
        </w:rPr>
      </w:pPr>
    </w:p>
    <w:p w14:paraId="6CCD2126" w14:textId="77777777" w:rsidR="003C4390" w:rsidRPr="007925C6" w:rsidRDefault="003C4390" w:rsidP="00D67942">
      <w:pPr>
        <w:spacing w:line="240" w:lineRule="atLeast"/>
        <w:ind w:right="72"/>
        <w:rPr>
          <w:rFonts w:ascii="Helvetica" w:hAnsi="Helvetica" w:cs="Helvetica"/>
        </w:rPr>
      </w:pPr>
    </w:p>
    <w:p w14:paraId="147DA558" w14:textId="77777777" w:rsidR="003C4390" w:rsidRPr="007925C6" w:rsidRDefault="003C4390" w:rsidP="00D67942">
      <w:pPr>
        <w:spacing w:line="240" w:lineRule="atLeast"/>
        <w:ind w:left="-180" w:right="-180"/>
        <w:jc w:val="center"/>
        <w:rPr>
          <w:rFonts w:ascii="Helvetica" w:hAnsi="Helvetica" w:cs="Helvetica"/>
          <w:b/>
        </w:rPr>
      </w:pPr>
      <w:r w:rsidRPr="007925C6">
        <w:rPr>
          <w:rFonts w:ascii="Helvetica" w:hAnsi="Helvetica" w:cs="Helvetica"/>
          <w:b/>
        </w:rPr>
        <w:t>TO BE PRINTED ON THE INSIDE COVER OF OFFICIAL STATEMENT</w:t>
      </w:r>
    </w:p>
    <w:p w14:paraId="333CE23B" w14:textId="77777777" w:rsidR="003C4390" w:rsidRPr="007925C6" w:rsidRDefault="003C4390" w:rsidP="00D67942">
      <w:pPr>
        <w:spacing w:line="240" w:lineRule="atLeast"/>
        <w:ind w:left="-180" w:right="-180"/>
        <w:jc w:val="center"/>
        <w:rPr>
          <w:rFonts w:ascii="Helvetica" w:hAnsi="Helvetica" w:cs="Helvetica"/>
          <w:b/>
        </w:rPr>
      </w:pPr>
      <w:r w:rsidRPr="007925C6">
        <w:rPr>
          <w:rFonts w:ascii="Helvetica" w:hAnsi="Helvetica" w:cs="Helvetica"/>
          <w:b/>
        </w:rPr>
        <w:t>AS PART OF THE DISCLAIMER STATEMENT:</w:t>
      </w:r>
    </w:p>
    <w:p w14:paraId="41BFD34A" w14:textId="77777777" w:rsidR="003C4390" w:rsidRPr="007925C6" w:rsidRDefault="003C4390" w:rsidP="00D67942">
      <w:pPr>
        <w:tabs>
          <w:tab w:val="left" w:pos="7920"/>
        </w:tabs>
        <w:spacing w:line="240" w:lineRule="atLeast"/>
        <w:ind w:left="180" w:right="288"/>
        <w:rPr>
          <w:rFonts w:ascii="Helvetica" w:hAnsi="Helvetica" w:cs="Helvetica"/>
          <w:b/>
          <w:i/>
        </w:rPr>
      </w:pPr>
    </w:p>
    <w:p w14:paraId="7719A043" w14:textId="77777777" w:rsidR="003C4390" w:rsidRPr="002C7541" w:rsidRDefault="003C4390" w:rsidP="00D67942">
      <w:pPr>
        <w:tabs>
          <w:tab w:val="left" w:pos="7920"/>
        </w:tabs>
        <w:spacing w:line="240" w:lineRule="atLeast"/>
        <w:ind w:left="180" w:right="288"/>
        <w:rPr>
          <w:rFonts w:ascii="Helvetica" w:hAnsi="Helvetica" w:cs="Helvetica"/>
          <w:b/>
          <w:i/>
          <w:sz w:val="21"/>
          <w:szCs w:val="21"/>
        </w:rPr>
      </w:pPr>
    </w:p>
    <w:p w14:paraId="2D261723" w14:textId="77777777" w:rsidR="003C4390" w:rsidRPr="002C7541" w:rsidRDefault="003C4390" w:rsidP="00D67942">
      <w:pPr>
        <w:tabs>
          <w:tab w:val="left" w:pos="7920"/>
        </w:tabs>
        <w:spacing w:line="240" w:lineRule="atLeast"/>
        <w:ind w:left="180" w:right="288"/>
        <w:rPr>
          <w:rFonts w:ascii="Helvetica" w:hAnsi="Helvetica" w:cs="Helvetica"/>
          <w:b/>
          <w:i/>
          <w:sz w:val="21"/>
          <w:szCs w:val="21"/>
        </w:rPr>
      </w:pPr>
    </w:p>
    <w:p w14:paraId="295269AA" w14:textId="40652AB7" w:rsidR="003C4390" w:rsidRPr="002C7541" w:rsidRDefault="00CD1D7E" w:rsidP="00D67942">
      <w:pPr>
        <w:tabs>
          <w:tab w:val="left" w:pos="7920"/>
        </w:tabs>
        <w:spacing w:line="240" w:lineRule="atLeast"/>
        <w:ind w:left="180" w:right="288"/>
        <w:jc w:val="both"/>
        <w:rPr>
          <w:rFonts w:ascii="Helvetica" w:hAnsi="Helvetica" w:cs="Helvetica"/>
          <w:sz w:val="21"/>
          <w:szCs w:val="21"/>
        </w:rPr>
      </w:pPr>
      <w:r w:rsidRPr="002C7541">
        <w:rPr>
          <w:rFonts w:ascii="Helvetica" w:hAnsi="Helvetica" w:cs="Helvetica"/>
          <w:sz w:val="21"/>
          <w:szCs w:val="21"/>
        </w:rPr>
        <w:t xml:space="preserve">Assured Guaranty Inc. </w:t>
      </w:r>
      <w:r w:rsidR="00686ACD" w:rsidRPr="002C7541">
        <w:rPr>
          <w:rFonts w:ascii="Helvetica" w:hAnsi="Helvetica" w:cs="Helvetica"/>
          <w:sz w:val="21"/>
          <w:szCs w:val="21"/>
        </w:rPr>
        <w:t>(“</w:t>
      </w:r>
      <w:r w:rsidR="00A86F67">
        <w:rPr>
          <w:rFonts w:ascii="Helvetica" w:hAnsi="Helvetica" w:cs="Helvetica"/>
          <w:sz w:val="21"/>
          <w:szCs w:val="21"/>
        </w:rPr>
        <w:t>AG</w:t>
      </w:r>
      <w:r w:rsidR="00686ACD" w:rsidRPr="002C7541">
        <w:rPr>
          <w:rFonts w:ascii="Helvetica" w:hAnsi="Helvetica" w:cs="Helvetica"/>
          <w:sz w:val="21"/>
          <w:szCs w:val="21"/>
        </w:rPr>
        <w:t>”)</w:t>
      </w:r>
      <w:r w:rsidR="002C4030" w:rsidRPr="002C7541">
        <w:rPr>
          <w:rFonts w:ascii="Helvetica" w:hAnsi="Helvetica" w:cs="Helvetica"/>
          <w:sz w:val="21"/>
          <w:szCs w:val="21"/>
        </w:rPr>
        <w:t xml:space="preserve"> </w:t>
      </w:r>
      <w:r w:rsidR="005F550C" w:rsidRPr="002C7541">
        <w:rPr>
          <w:rFonts w:ascii="Helvetica" w:hAnsi="Helvetica" w:cs="Helvetica"/>
          <w:sz w:val="21"/>
          <w:szCs w:val="21"/>
        </w:rPr>
        <w:t xml:space="preserve">makes no representation regarding the Bonds or the advisability of investing in the Bonds. In addition, </w:t>
      </w:r>
      <w:r w:rsidR="00237D24">
        <w:rPr>
          <w:rFonts w:ascii="Helvetica" w:hAnsi="Helvetica" w:cs="Helvetica"/>
          <w:sz w:val="21"/>
          <w:szCs w:val="21"/>
        </w:rPr>
        <w:t>AG</w:t>
      </w:r>
      <w:r w:rsidR="00AA7DA9">
        <w:rPr>
          <w:rFonts w:ascii="Helvetica" w:hAnsi="Helvetica" w:cs="Helvetica"/>
          <w:sz w:val="21"/>
          <w:szCs w:val="21"/>
        </w:rPr>
        <w:t xml:space="preserve"> </w:t>
      </w:r>
      <w:r w:rsidR="005F550C" w:rsidRPr="002C7541">
        <w:rPr>
          <w:rFonts w:ascii="Helvetica" w:hAnsi="Helvetica" w:cs="Helvetica"/>
          <w:sz w:val="21"/>
          <w:szCs w:val="21"/>
        </w:rPr>
        <w:t xml:space="preserve">has not independently verified, makes no representation regarding, and does not accept any responsibility for the accuracy or completeness of this Official Statement or any information or disclosure contained herein, or omitted herefrom, other than with respect to the accuracy of the information regarding </w:t>
      </w:r>
      <w:r w:rsidR="00A86F67">
        <w:rPr>
          <w:rFonts w:ascii="Helvetica" w:hAnsi="Helvetica" w:cs="Helvetica"/>
          <w:sz w:val="21"/>
          <w:szCs w:val="21"/>
        </w:rPr>
        <w:t>AG</w:t>
      </w:r>
      <w:r w:rsidRPr="002C7541">
        <w:rPr>
          <w:rFonts w:ascii="Helvetica" w:hAnsi="Helvetica" w:cs="Helvetica"/>
          <w:sz w:val="21"/>
          <w:szCs w:val="21"/>
        </w:rPr>
        <w:t xml:space="preserve"> </w:t>
      </w:r>
      <w:r w:rsidR="005F550C" w:rsidRPr="002C7541">
        <w:rPr>
          <w:rFonts w:ascii="Helvetica" w:hAnsi="Helvetica" w:cs="Helvetica"/>
          <w:sz w:val="21"/>
          <w:szCs w:val="21"/>
        </w:rPr>
        <w:t xml:space="preserve">supplied by </w:t>
      </w:r>
      <w:r w:rsidR="00A86F67">
        <w:rPr>
          <w:rFonts w:ascii="Helvetica" w:hAnsi="Helvetica" w:cs="Helvetica"/>
          <w:sz w:val="21"/>
          <w:szCs w:val="21"/>
        </w:rPr>
        <w:t>AG</w:t>
      </w:r>
      <w:r w:rsidRPr="002C7541">
        <w:rPr>
          <w:rFonts w:ascii="Helvetica" w:hAnsi="Helvetica" w:cs="Helvetica"/>
          <w:sz w:val="21"/>
          <w:szCs w:val="21"/>
        </w:rPr>
        <w:t xml:space="preserve"> </w:t>
      </w:r>
      <w:r w:rsidR="005F550C" w:rsidRPr="002C7541">
        <w:rPr>
          <w:rFonts w:ascii="Helvetica" w:hAnsi="Helvetica" w:cs="Helvetica"/>
          <w:sz w:val="21"/>
          <w:szCs w:val="21"/>
        </w:rPr>
        <w:t>and presented under the heading “</w:t>
      </w:r>
      <w:r w:rsidR="005F550C" w:rsidRPr="002C7541">
        <w:rPr>
          <w:rFonts w:ascii="Helvetica" w:hAnsi="Helvetica" w:cs="Helvetica"/>
          <w:caps/>
          <w:sz w:val="21"/>
          <w:szCs w:val="21"/>
        </w:rPr>
        <w:t>Bond Insurance</w:t>
      </w:r>
      <w:r w:rsidR="005F550C" w:rsidRPr="002C7541">
        <w:rPr>
          <w:rFonts w:ascii="Helvetica" w:hAnsi="Helvetica" w:cs="Helvetica"/>
          <w:sz w:val="21"/>
          <w:szCs w:val="21"/>
        </w:rPr>
        <w:t xml:space="preserve">” and </w:t>
      </w:r>
      <w:r w:rsidR="00CA5BEF" w:rsidRPr="002C7541">
        <w:rPr>
          <w:rFonts w:ascii="Helvetica" w:hAnsi="Helvetica" w:cs="Helvetica"/>
          <w:sz w:val="21"/>
          <w:szCs w:val="21"/>
        </w:rPr>
        <w:t>“</w:t>
      </w:r>
      <w:r w:rsidR="00926A22" w:rsidRPr="002C7541">
        <w:rPr>
          <w:rFonts w:ascii="Helvetica" w:hAnsi="Helvetica" w:cs="Helvetica"/>
          <w:sz w:val="21"/>
          <w:szCs w:val="21"/>
        </w:rPr>
        <w:t>Appendix</w:t>
      </w:r>
      <w:r w:rsidR="005F550C" w:rsidRPr="002C7541">
        <w:rPr>
          <w:rFonts w:ascii="Helvetica" w:hAnsi="Helvetica" w:cs="Helvetica"/>
          <w:sz w:val="21"/>
          <w:szCs w:val="21"/>
        </w:rPr>
        <w:t xml:space="preserve"> __ - Specimen Municipal Bond Insurance Policy”</w:t>
      </w:r>
      <w:r w:rsidR="003C4390" w:rsidRPr="002C7541">
        <w:rPr>
          <w:rFonts w:ascii="Helvetica" w:hAnsi="Helvetica" w:cs="Helvetica"/>
          <w:sz w:val="21"/>
          <w:szCs w:val="21"/>
        </w:rPr>
        <w:t>.</w:t>
      </w:r>
    </w:p>
    <w:p w14:paraId="59AC7154" w14:textId="77777777" w:rsidR="003C4390" w:rsidRPr="007925C6" w:rsidRDefault="003C4390" w:rsidP="00D67942">
      <w:pPr>
        <w:tabs>
          <w:tab w:val="left" w:pos="7920"/>
        </w:tabs>
        <w:spacing w:line="240" w:lineRule="atLeast"/>
        <w:jc w:val="both"/>
        <w:rPr>
          <w:rFonts w:ascii="Helvetica" w:hAnsi="Helvetica" w:cs="Helvetica"/>
          <w:b/>
          <w:sz w:val="22"/>
        </w:rPr>
        <w:sectPr w:rsidR="003C4390" w:rsidRPr="007925C6" w:rsidSect="003C4390">
          <w:headerReference w:type="default" r:id="rId21"/>
          <w:pgSz w:w="12240" w:h="15840" w:code="1"/>
          <w:pgMar w:top="1080" w:right="1080" w:bottom="1080" w:left="1080" w:header="720" w:footer="576" w:gutter="0"/>
          <w:cols w:space="720"/>
        </w:sectPr>
      </w:pPr>
    </w:p>
    <w:p w14:paraId="478483CC" w14:textId="77777777" w:rsidR="009A39ED"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rPr>
        <w:lastRenderedPageBreak/>
        <w:t xml:space="preserve">PROCEDURES FOR PREMIUM PAYMENT </w:t>
      </w:r>
    </w:p>
    <w:p w14:paraId="41C1129C" w14:textId="77777777" w:rsidR="007C074B"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rPr>
        <w:t>TO</w:t>
      </w:r>
    </w:p>
    <w:p w14:paraId="26F3BAEC" w14:textId="6110458E" w:rsidR="007C074B" w:rsidRPr="007925C6" w:rsidRDefault="00A86F67" w:rsidP="00D67942">
      <w:pPr>
        <w:tabs>
          <w:tab w:val="left" w:pos="7380"/>
        </w:tabs>
        <w:spacing w:line="240" w:lineRule="atLeast"/>
        <w:jc w:val="center"/>
        <w:rPr>
          <w:rFonts w:ascii="Helvetica" w:hAnsi="Helvetica" w:cs="Helvetica"/>
          <w:b/>
          <w:sz w:val="22"/>
          <w:szCs w:val="22"/>
        </w:rPr>
      </w:pPr>
      <w:r>
        <w:rPr>
          <w:rFonts w:ascii="Helvetica" w:hAnsi="Helvetica" w:cs="Helvetica"/>
          <w:b/>
          <w:sz w:val="22"/>
          <w:szCs w:val="22"/>
        </w:rPr>
        <w:t>ASSURED GUARANTY INC.</w:t>
      </w:r>
      <w:r w:rsidR="001B1D46" w:rsidRPr="007925C6">
        <w:rPr>
          <w:rFonts w:ascii="Helvetica" w:hAnsi="Helvetica" w:cs="Helvetica"/>
          <w:b/>
          <w:sz w:val="22"/>
          <w:szCs w:val="22"/>
        </w:rPr>
        <w:t xml:space="preserve"> </w:t>
      </w:r>
    </w:p>
    <w:p w14:paraId="6F56B7D0" w14:textId="1BDF8C5E" w:rsidR="007C074B" w:rsidRPr="007925C6" w:rsidRDefault="001B1D46" w:rsidP="00D67942">
      <w:pPr>
        <w:tabs>
          <w:tab w:val="left" w:pos="7380"/>
        </w:tabs>
        <w:spacing w:line="240" w:lineRule="atLeast"/>
        <w:jc w:val="center"/>
        <w:rPr>
          <w:rFonts w:ascii="Helvetica" w:hAnsi="Helvetica" w:cs="Helvetica"/>
          <w:b/>
          <w:sz w:val="22"/>
          <w:szCs w:val="22"/>
        </w:rPr>
      </w:pPr>
      <w:r w:rsidRPr="007925C6">
        <w:rPr>
          <w:rFonts w:ascii="Helvetica" w:hAnsi="Helvetica" w:cs="Helvetica"/>
          <w:b/>
          <w:sz w:val="22"/>
          <w:szCs w:val="22"/>
        </w:rPr>
        <w:t>(“</w:t>
      </w:r>
      <w:r w:rsidR="008F3961" w:rsidRPr="007925C6">
        <w:rPr>
          <w:rFonts w:ascii="Helvetica" w:hAnsi="Helvetica" w:cs="Helvetica"/>
          <w:b/>
          <w:sz w:val="22"/>
          <w:szCs w:val="22"/>
        </w:rPr>
        <w:t>AG</w:t>
      </w:r>
      <w:r w:rsidRPr="007925C6">
        <w:rPr>
          <w:rFonts w:ascii="Helvetica" w:hAnsi="Helvetica" w:cs="Helvetica"/>
          <w:b/>
          <w:sz w:val="22"/>
          <w:szCs w:val="22"/>
        </w:rPr>
        <w:t>”)</w:t>
      </w:r>
      <w:r w:rsidR="007C074B" w:rsidRPr="007925C6">
        <w:rPr>
          <w:rFonts w:ascii="Helvetica" w:hAnsi="Helvetica" w:cs="Helvetica"/>
          <w:b/>
          <w:sz w:val="22"/>
          <w:szCs w:val="22"/>
        </w:rPr>
        <w:t xml:space="preserve"> </w:t>
      </w:r>
    </w:p>
    <w:p w14:paraId="6CD69CB9" w14:textId="77777777" w:rsidR="007C074B" w:rsidRPr="007925C6" w:rsidRDefault="007C074B" w:rsidP="00D67942">
      <w:pPr>
        <w:tabs>
          <w:tab w:val="left" w:pos="7380"/>
        </w:tabs>
        <w:spacing w:line="240" w:lineRule="atLeast"/>
        <w:jc w:val="center"/>
        <w:rPr>
          <w:rFonts w:ascii="Helvetica" w:hAnsi="Helvetica" w:cs="Helvetica"/>
          <w:b/>
          <w:sz w:val="22"/>
          <w:szCs w:val="22"/>
        </w:rPr>
      </w:pPr>
    </w:p>
    <w:p w14:paraId="00475049" w14:textId="77777777" w:rsidR="003C4390" w:rsidRPr="007925C6" w:rsidRDefault="003C4390" w:rsidP="00D67942">
      <w:pPr>
        <w:tabs>
          <w:tab w:val="left" w:pos="7380"/>
        </w:tabs>
        <w:spacing w:line="240" w:lineRule="atLeast"/>
        <w:jc w:val="center"/>
        <w:rPr>
          <w:rFonts w:ascii="Helvetica" w:hAnsi="Helvetica" w:cs="Helvetica"/>
          <w:b/>
          <w:i/>
        </w:rPr>
      </w:pPr>
      <w:r w:rsidRPr="007925C6">
        <w:rPr>
          <w:rFonts w:ascii="Helvetica" w:hAnsi="Helvetica" w:cs="Helvetica"/>
          <w:b/>
          <w:i/>
        </w:rPr>
        <w:t>This form is not to be included in the Official Statement.</w:t>
      </w:r>
    </w:p>
    <w:p w14:paraId="4ADFA35C" w14:textId="77777777" w:rsidR="003C4390" w:rsidRPr="007925C6" w:rsidRDefault="003C4390" w:rsidP="00D67942">
      <w:pPr>
        <w:spacing w:line="240" w:lineRule="atLeast"/>
        <w:rPr>
          <w:rFonts w:ascii="Helvetica" w:hAnsi="Helvetica" w:cs="Helvetica"/>
          <w:sz w:val="22"/>
        </w:rPr>
      </w:pPr>
    </w:p>
    <w:p w14:paraId="008AEC06" w14:textId="7571CF13" w:rsidR="003C4390" w:rsidRPr="007D0BF7" w:rsidRDefault="00AA7DA9" w:rsidP="00D67942">
      <w:pPr>
        <w:spacing w:line="240" w:lineRule="atLeast"/>
        <w:jc w:val="both"/>
        <w:rPr>
          <w:rFonts w:ascii="Helvetica" w:hAnsi="Helvetica" w:cs="Helvetica"/>
        </w:rPr>
      </w:pPr>
      <w:r>
        <w:rPr>
          <w:rFonts w:ascii="Helvetica" w:hAnsi="Helvetica" w:cs="Helvetica"/>
        </w:rPr>
        <w:t>AG</w:t>
      </w:r>
      <w:r w:rsidR="002C7541">
        <w:rPr>
          <w:rFonts w:ascii="Helvetica" w:hAnsi="Helvetica" w:cs="Helvetica"/>
        </w:rPr>
        <w:t>’s</w:t>
      </w:r>
      <w:r w:rsidR="003C4390" w:rsidRPr="007D0BF7">
        <w:rPr>
          <w:rFonts w:ascii="Helvetica" w:hAnsi="Helvetica" w:cs="Helvetica"/>
        </w:rPr>
        <w:t xml:space="preserve"> issuance of its municipal bond insurance policy at bond closing is contingent upon payment and receipt of the premium. </w:t>
      </w:r>
      <w:r w:rsidR="007A3804" w:rsidRPr="007A3804">
        <w:rPr>
          <w:rFonts w:ascii="Helvetica" w:hAnsi="Helvetica" w:cs="Helvetica"/>
        </w:rPr>
        <w:t>CONFIRMATION OF RECEIPT OF PAYMENT OF SUCH AMOUNT IS A CONDITION TO THE RELEASE OF THE POLICY</w:t>
      </w:r>
      <w:r w:rsidR="007A3804">
        <w:rPr>
          <w:rFonts w:ascii="Helvetica" w:hAnsi="Helvetica" w:cs="Helvetica"/>
        </w:rPr>
        <w:t>.</w:t>
      </w:r>
      <w:r w:rsidR="003C4390" w:rsidRPr="007D0BF7">
        <w:rPr>
          <w:rFonts w:ascii="Helvetica" w:hAnsi="Helvetica" w:cs="Helvetica"/>
        </w:rPr>
        <w:t xml:space="preserve"> Set forth below are the procedures to be followed for confirming the amount of the premium to be paid and for paying such amount:</w:t>
      </w:r>
    </w:p>
    <w:p w14:paraId="6C8D5DBF" w14:textId="77777777" w:rsidR="003C4390" w:rsidRPr="007D0BF7" w:rsidRDefault="003C4390" w:rsidP="00D67942">
      <w:pPr>
        <w:spacing w:line="240" w:lineRule="atLeast"/>
        <w:jc w:val="both"/>
        <w:rPr>
          <w:rFonts w:ascii="Helvetica" w:hAnsi="Helvetica" w:cs="Helvetica"/>
        </w:rPr>
      </w:pPr>
    </w:p>
    <w:p w14:paraId="05402785" w14:textId="77777777" w:rsidR="003C4390" w:rsidRPr="007D0BF7" w:rsidRDefault="003C4390" w:rsidP="00D67942">
      <w:pPr>
        <w:spacing w:line="240" w:lineRule="atLeast"/>
        <w:jc w:val="both"/>
        <w:rPr>
          <w:rFonts w:ascii="Helvetica" w:hAnsi="Helvetica" w:cs="Helvetica"/>
          <w:b/>
        </w:rPr>
      </w:pPr>
    </w:p>
    <w:p w14:paraId="05AFFD7C" w14:textId="6283ECD1" w:rsidR="007A3804" w:rsidRDefault="007A3804" w:rsidP="008C508E">
      <w:pPr>
        <w:rPr>
          <w:rFonts w:ascii="Helvetica" w:hAnsi="Helvetica" w:cs="Helvetica"/>
          <w:b/>
        </w:rPr>
      </w:pPr>
      <w:r w:rsidRPr="007A3804">
        <w:rPr>
          <w:rFonts w:ascii="Helvetica" w:hAnsi="Helvetica" w:cs="Helvetica"/>
          <w:b/>
        </w:rPr>
        <w:t xml:space="preserve">Upon determination of the final debt service schedule, email such schedule to </w:t>
      </w:r>
      <w:r>
        <w:rPr>
          <w:rFonts w:ascii="Helvetica" w:hAnsi="Helvetica" w:cs="Helvetica"/>
          <w:b/>
        </w:rPr>
        <w:t xml:space="preserve">the </w:t>
      </w:r>
      <w:r w:rsidRPr="007A3804">
        <w:rPr>
          <w:rFonts w:ascii="Helvetica" w:hAnsi="Helvetica" w:cs="Helvetica"/>
          <w:b/>
        </w:rPr>
        <w:t>AG</w:t>
      </w:r>
      <w:r>
        <w:rPr>
          <w:rFonts w:ascii="Helvetica" w:hAnsi="Helvetica" w:cs="Helvetica"/>
          <w:b/>
        </w:rPr>
        <w:t xml:space="preserve"> credit analyst identified in the AG Commitment Letter for the transaction.</w:t>
      </w:r>
    </w:p>
    <w:p w14:paraId="437AC3F6" w14:textId="77777777" w:rsidR="007A3804" w:rsidRDefault="007A3804" w:rsidP="00D67942">
      <w:pPr>
        <w:spacing w:line="240" w:lineRule="atLeast"/>
        <w:jc w:val="both"/>
        <w:rPr>
          <w:rFonts w:ascii="Helvetica" w:hAnsi="Helvetica" w:cs="Helvetica"/>
          <w:b/>
        </w:rPr>
      </w:pPr>
    </w:p>
    <w:p w14:paraId="0938BF9C" w14:textId="7420BD0B" w:rsidR="003C4390" w:rsidRPr="007D0BF7" w:rsidRDefault="003C4390" w:rsidP="00D67942">
      <w:pPr>
        <w:spacing w:line="240" w:lineRule="atLeast"/>
        <w:jc w:val="both"/>
        <w:rPr>
          <w:rFonts w:ascii="Helvetica" w:hAnsi="Helvetica" w:cs="Helvetica"/>
        </w:rPr>
      </w:pPr>
      <w:r w:rsidRPr="007D0BF7">
        <w:rPr>
          <w:rFonts w:ascii="Helvetica" w:hAnsi="Helvetica" w:cs="Helvetica"/>
          <w:b/>
        </w:rPr>
        <w:t xml:space="preserve">Confirm with </w:t>
      </w:r>
      <w:r w:rsidR="007A3804">
        <w:rPr>
          <w:rFonts w:ascii="Helvetica" w:hAnsi="Helvetica" w:cs="Helvetica"/>
          <w:b/>
        </w:rPr>
        <w:t xml:space="preserve">AG’s credit analyst </w:t>
      </w:r>
      <w:r w:rsidRPr="007D0BF7">
        <w:rPr>
          <w:rFonts w:ascii="Helvetica" w:hAnsi="Helvetica" w:cs="Helvetica"/>
          <w:b/>
        </w:rPr>
        <w:t>that you are in agreement with respect to premium on the transaction prior to the closing date.</w:t>
      </w:r>
    </w:p>
    <w:p w14:paraId="611B702D" w14:textId="77777777" w:rsidR="003C4390" w:rsidRPr="007D0BF7" w:rsidRDefault="003C4390" w:rsidP="00D67942">
      <w:pPr>
        <w:spacing w:line="240" w:lineRule="atLeast"/>
        <w:rPr>
          <w:rFonts w:ascii="Helvetica" w:hAnsi="Helvetica" w:cs="Helvetica"/>
        </w:rPr>
      </w:pPr>
    </w:p>
    <w:p w14:paraId="74AB6A80" w14:textId="77777777" w:rsidR="003C4390" w:rsidRPr="007D0BF7" w:rsidRDefault="003C4390" w:rsidP="00D67942">
      <w:pPr>
        <w:spacing w:line="240" w:lineRule="atLeast"/>
        <w:rPr>
          <w:rFonts w:ascii="Helvetica" w:hAnsi="Helvetica" w:cs="Helvetica"/>
        </w:rPr>
      </w:pPr>
      <w:r w:rsidRPr="007D0BF7">
        <w:rPr>
          <w:rFonts w:ascii="Helvetica" w:hAnsi="Helvetica" w:cs="Helvetica"/>
        </w:rPr>
        <w:t>Payment Date:</w:t>
      </w:r>
      <w:r w:rsidRPr="007D0BF7">
        <w:rPr>
          <w:rFonts w:ascii="Helvetica" w:hAnsi="Helvetica" w:cs="Helvetica"/>
        </w:rPr>
        <w:tab/>
        <w:t>Date of Delivery of the insured bonds.</w:t>
      </w:r>
    </w:p>
    <w:p w14:paraId="6F21AFE0" w14:textId="77777777" w:rsidR="003C4390" w:rsidRPr="007D0BF7" w:rsidRDefault="003C4390" w:rsidP="00D67942">
      <w:pPr>
        <w:spacing w:line="240" w:lineRule="atLeast"/>
        <w:rPr>
          <w:rFonts w:ascii="Helvetica" w:hAnsi="Helvetica" w:cs="Helvetica"/>
        </w:rPr>
      </w:pPr>
    </w:p>
    <w:p w14:paraId="7A651C7B" w14:textId="77777777" w:rsidR="003C4390" w:rsidRPr="007D0BF7" w:rsidRDefault="003C4390" w:rsidP="00D67942">
      <w:pPr>
        <w:spacing w:line="240" w:lineRule="atLeast"/>
        <w:rPr>
          <w:rFonts w:ascii="Helvetica" w:hAnsi="Helvetica" w:cs="Helvetica"/>
        </w:rPr>
      </w:pPr>
      <w:r w:rsidRPr="007D0BF7">
        <w:rPr>
          <w:rFonts w:ascii="Helvetica" w:hAnsi="Helvetica" w:cs="Helvetica"/>
        </w:rPr>
        <w:t>Method of Payment:</w:t>
      </w:r>
      <w:r w:rsidRPr="007D0BF7">
        <w:rPr>
          <w:rFonts w:ascii="Helvetica" w:hAnsi="Helvetica" w:cs="Helvetica"/>
        </w:rPr>
        <w:tab/>
        <w:t>Wire transfer of Federal Funds.</w:t>
      </w:r>
    </w:p>
    <w:p w14:paraId="1402A17C" w14:textId="77777777" w:rsidR="003C4390" w:rsidRPr="007D0BF7" w:rsidRDefault="003C4390" w:rsidP="00D67942">
      <w:pPr>
        <w:spacing w:line="240" w:lineRule="atLeast"/>
        <w:rPr>
          <w:rFonts w:ascii="Helvetica" w:hAnsi="Helvetica" w:cs="Helvetica"/>
        </w:rPr>
      </w:pPr>
    </w:p>
    <w:p w14:paraId="43F9BCD5" w14:textId="77777777" w:rsidR="003C4390" w:rsidRPr="007D0BF7" w:rsidRDefault="003C4390" w:rsidP="00D67942">
      <w:pPr>
        <w:spacing w:line="240" w:lineRule="atLeast"/>
        <w:ind w:right="-360"/>
        <w:rPr>
          <w:rFonts w:ascii="Helvetica" w:hAnsi="Helvetica" w:cs="Helvetica"/>
          <w:b/>
        </w:rPr>
      </w:pPr>
      <w:r w:rsidRPr="007D0BF7">
        <w:rPr>
          <w:rFonts w:ascii="Helvetica" w:hAnsi="Helvetica" w:cs="Helvetica"/>
          <w:b/>
        </w:rPr>
        <w:t>Wire Transfer Instructions:</w:t>
      </w:r>
    </w:p>
    <w:p w14:paraId="5ECE065A" w14:textId="77777777" w:rsidR="0024527F" w:rsidRPr="0024527F" w:rsidRDefault="0024527F" w:rsidP="0024527F">
      <w:pPr>
        <w:tabs>
          <w:tab w:val="left" w:pos="2160"/>
          <w:tab w:val="left" w:pos="3960"/>
          <w:tab w:val="left" w:pos="7056"/>
        </w:tabs>
        <w:spacing w:line="240" w:lineRule="atLeast"/>
        <w:ind w:right="-360"/>
        <w:rPr>
          <w:rFonts w:ascii="Helvetica" w:hAnsi="Helvetica" w:cs="Helvetica"/>
        </w:rPr>
      </w:pPr>
    </w:p>
    <w:tbl>
      <w:tblPr>
        <w:tblW w:w="0" w:type="auto"/>
        <w:tblInd w:w="558" w:type="dxa"/>
        <w:tblLayout w:type="fixed"/>
        <w:tblLook w:val="04A0" w:firstRow="1" w:lastRow="0" w:firstColumn="1" w:lastColumn="0" w:noHBand="0" w:noVBand="1"/>
      </w:tblPr>
      <w:tblGrid>
        <w:gridCol w:w="2430"/>
        <w:gridCol w:w="5670"/>
      </w:tblGrid>
      <w:tr w:rsidR="0024527F" w:rsidRPr="0024527F" w14:paraId="2095E44C" w14:textId="77777777" w:rsidTr="004F06B8">
        <w:tc>
          <w:tcPr>
            <w:tcW w:w="2430" w:type="dxa"/>
            <w:hideMark/>
          </w:tcPr>
          <w:p w14:paraId="20D695C5"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Beneficiary Bank:</w:t>
            </w:r>
          </w:p>
        </w:tc>
        <w:tc>
          <w:tcPr>
            <w:tcW w:w="5670" w:type="dxa"/>
            <w:hideMark/>
          </w:tcPr>
          <w:p w14:paraId="633C6FB2"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BNYMellon, New York</w:t>
            </w:r>
          </w:p>
        </w:tc>
      </w:tr>
      <w:tr w:rsidR="0024527F" w:rsidRPr="0024527F" w14:paraId="37476052" w14:textId="77777777" w:rsidTr="004F06B8">
        <w:tc>
          <w:tcPr>
            <w:tcW w:w="2430" w:type="dxa"/>
            <w:hideMark/>
          </w:tcPr>
          <w:p w14:paraId="3163E8EA"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ABA Number:</w:t>
            </w:r>
          </w:p>
        </w:tc>
        <w:tc>
          <w:tcPr>
            <w:tcW w:w="5670" w:type="dxa"/>
            <w:hideMark/>
          </w:tcPr>
          <w:p w14:paraId="60EB206A"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021 000 018</w:t>
            </w:r>
          </w:p>
        </w:tc>
      </w:tr>
      <w:tr w:rsidR="0024527F" w:rsidRPr="0024527F" w14:paraId="22DF2C16" w14:textId="77777777" w:rsidTr="004F06B8">
        <w:tc>
          <w:tcPr>
            <w:tcW w:w="2430" w:type="dxa"/>
            <w:hideMark/>
          </w:tcPr>
          <w:p w14:paraId="4846ED26"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Address:</w:t>
            </w:r>
          </w:p>
        </w:tc>
        <w:tc>
          <w:tcPr>
            <w:tcW w:w="5670" w:type="dxa"/>
            <w:hideMark/>
          </w:tcPr>
          <w:p w14:paraId="6404AFF5"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One Wall Street, New York, NY 10286</w:t>
            </w:r>
          </w:p>
        </w:tc>
      </w:tr>
      <w:tr w:rsidR="0024527F" w:rsidRPr="0024527F" w14:paraId="6E5C251F" w14:textId="77777777" w:rsidTr="004F06B8">
        <w:tc>
          <w:tcPr>
            <w:tcW w:w="2430" w:type="dxa"/>
            <w:hideMark/>
          </w:tcPr>
          <w:p w14:paraId="66AB18EA"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Beneficiary:</w:t>
            </w:r>
          </w:p>
        </w:tc>
        <w:tc>
          <w:tcPr>
            <w:tcW w:w="5670" w:type="dxa"/>
            <w:hideMark/>
          </w:tcPr>
          <w:p w14:paraId="4CE7A971" w14:textId="23056E98" w:rsidR="0024527F" w:rsidRPr="0024527F" w:rsidRDefault="002C7541" w:rsidP="004F06B8">
            <w:pPr>
              <w:spacing w:line="240" w:lineRule="atLeast"/>
              <w:jc w:val="both"/>
              <w:rPr>
                <w:rFonts w:ascii="Helvetica" w:hAnsi="Helvetica" w:cs="Helvetica"/>
              </w:rPr>
            </w:pPr>
            <w:r>
              <w:rPr>
                <w:rFonts w:ascii="Helvetica" w:hAnsi="Helvetica" w:cs="Helvetica"/>
              </w:rPr>
              <w:t>Assured Guaranty Inc.</w:t>
            </w:r>
            <w:r w:rsidR="0024527F" w:rsidRPr="0024527F">
              <w:rPr>
                <w:rFonts w:ascii="Helvetica" w:hAnsi="Helvetica" w:cs="Helvetica"/>
              </w:rPr>
              <w:t xml:space="preserve"> </w:t>
            </w:r>
          </w:p>
        </w:tc>
      </w:tr>
      <w:tr w:rsidR="0024527F" w:rsidRPr="0024527F" w14:paraId="02E27934" w14:textId="77777777" w:rsidTr="004F06B8">
        <w:tc>
          <w:tcPr>
            <w:tcW w:w="2430" w:type="dxa"/>
            <w:hideMark/>
          </w:tcPr>
          <w:p w14:paraId="600904A1"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Account Number:</w:t>
            </w:r>
          </w:p>
        </w:tc>
        <w:tc>
          <w:tcPr>
            <w:tcW w:w="5670" w:type="dxa"/>
            <w:hideMark/>
          </w:tcPr>
          <w:p w14:paraId="550383C1"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8900297263</w:t>
            </w:r>
          </w:p>
        </w:tc>
      </w:tr>
      <w:tr w:rsidR="0024527F" w:rsidRPr="0024527F" w14:paraId="25B5DFD0" w14:textId="77777777" w:rsidTr="004F06B8">
        <w:tc>
          <w:tcPr>
            <w:tcW w:w="2430" w:type="dxa"/>
            <w:hideMark/>
          </w:tcPr>
          <w:p w14:paraId="45507D8E"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Policy Number:</w:t>
            </w:r>
          </w:p>
        </w:tc>
        <w:tc>
          <w:tcPr>
            <w:tcW w:w="5670" w:type="dxa"/>
            <w:hideMark/>
          </w:tcPr>
          <w:p w14:paraId="3BED9D3C"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 xml:space="preserve">[TO BE ASSIGNED] </w:t>
            </w:r>
          </w:p>
        </w:tc>
      </w:tr>
    </w:tbl>
    <w:p w14:paraId="4D58004F" w14:textId="77777777" w:rsidR="0024527F" w:rsidRPr="0024527F" w:rsidRDefault="0024527F" w:rsidP="0024527F">
      <w:pPr>
        <w:spacing w:line="240" w:lineRule="atLeast"/>
        <w:rPr>
          <w:rFonts w:ascii="Helvetica" w:hAnsi="Helvetica" w:cs="Helvetica"/>
        </w:rPr>
      </w:pPr>
    </w:p>
    <w:p w14:paraId="4410B70F" w14:textId="77777777" w:rsidR="003C4390" w:rsidRPr="007D0BF7" w:rsidRDefault="003C4390" w:rsidP="00D67942">
      <w:pPr>
        <w:spacing w:line="240" w:lineRule="atLeast"/>
        <w:jc w:val="center"/>
        <w:rPr>
          <w:rFonts w:ascii="Helvetica" w:hAnsi="Helvetica" w:cs="Helvetica"/>
        </w:rPr>
      </w:pPr>
      <w:r w:rsidRPr="007D0BF7">
        <w:rPr>
          <w:rFonts w:ascii="Helvetica" w:hAnsi="Helvetica" w:cs="Helvetica"/>
          <w:b/>
        </w:rPr>
        <w:t>CONFIRMATION OF PREMIUM</w:t>
      </w:r>
    </w:p>
    <w:p w14:paraId="504B848D" w14:textId="77777777" w:rsidR="003C4390" w:rsidRPr="007D0BF7" w:rsidRDefault="003C4390" w:rsidP="00D67942">
      <w:pPr>
        <w:spacing w:line="240" w:lineRule="atLeast"/>
        <w:rPr>
          <w:rFonts w:ascii="Helvetica" w:hAnsi="Helvetica" w:cs="Helvetica"/>
        </w:rPr>
      </w:pPr>
    </w:p>
    <w:p w14:paraId="7C2907B6" w14:textId="331D7302" w:rsidR="003C4390" w:rsidRPr="007D0BF7" w:rsidRDefault="007A3804" w:rsidP="00D67942">
      <w:pPr>
        <w:spacing w:line="240" w:lineRule="atLeast"/>
        <w:jc w:val="both"/>
        <w:rPr>
          <w:rFonts w:ascii="Helvetica" w:hAnsi="Helvetica" w:cs="Helvetica"/>
        </w:rPr>
      </w:pPr>
      <w:r>
        <w:rPr>
          <w:rFonts w:ascii="Helvetica" w:hAnsi="Helvetica" w:cs="Helvetica"/>
        </w:rPr>
        <w:t>The</w:t>
      </w:r>
      <w:r w:rsidR="003C4390" w:rsidRPr="007D0BF7">
        <w:rPr>
          <w:rFonts w:ascii="Helvetica" w:hAnsi="Helvetica" w:cs="Helvetica"/>
        </w:rPr>
        <w:t xml:space="preserve"> wire transfer number and the name of the sending bank</w:t>
      </w:r>
      <w:r>
        <w:rPr>
          <w:rFonts w:ascii="Helvetica" w:hAnsi="Helvetica" w:cs="Helvetica"/>
        </w:rPr>
        <w:t xml:space="preserve"> shall </w:t>
      </w:r>
      <w:r w:rsidR="003C4390" w:rsidRPr="007D0BF7">
        <w:rPr>
          <w:rFonts w:ascii="Helvetica" w:hAnsi="Helvetica" w:cs="Helvetica"/>
        </w:rPr>
        <w:t>be communicated to the appropriate Legal Assistant on the closing date:</w:t>
      </w:r>
    </w:p>
    <w:p w14:paraId="4D19BFF0" w14:textId="77777777" w:rsidR="003C4390" w:rsidRPr="002B2361" w:rsidRDefault="003C4390" w:rsidP="00D67942">
      <w:pPr>
        <w:spacing w:line="240" w:lineRule="atLeast"/>
        <w:rPr>
          <w:rFonts w:ascii="Helvetica" w:hAnsi="Helvetica" w:cs="Helvetica"/>
        </w:rPr>
      </w:pPr>
    </w:p>
    <w:tbl>
      <w:tblPr>
        <w:tblW w:w="5958" w:type="dxa"/>
        <w:tblInd w:w="1638" w:type="dxa"/>
        <w:tblLayout w:type="fixed"/>
        <w:tblLook w:val="0000" w:firstRow="0" w:lastRow="0" w:firstColumn="0" w:lastColumn="0" w:noHBand="0" w:noVBand="0"/>
      </w:tblPr>
      <w:tblGrid>
        <w:gridCol w:w="3150"/>
        <w:gridCol w:w="2808"/>
      </w:tblGrid>
      <w:tr w:rsidR="00175287" w:rsidRPr="002B2361" w14:paraId="52EA1D33" w14:textId="77777777" w:rsidTr="009B7A95">
        <w:tc>
          <w:tcPr>
            <w:tcW w:w="5958" w:type="dxa"/>
            <w:gridSpan w:val="2"/>
          </w:tcPr>
          <w:p w14:paraId="6FE52689" w14:textId="77777777" w:rsidR="00175287" w:rsidRPr="002B2361" w:rsidRDefault="00175287" w:rsidP="00D67942">
            <w:pPr>
              <w:spacing w:line="240" w:lineRule="atLeast"/>
              <w:ind w:right="252"/>
              <w:jc w:val="center"/>
              <w:rPr>
                <w:rFonts w:ascii="Helvetica" w:hAnsi="Helvetica" w:cs="Helvetica"/>
                <w:b/>
              </w:rPr>
            </w:pPr>
            <w:r w:rsidRPr="002B2361">
              <w:rPr>
                <w:rFonts w:ascii="Helvetica" w:hAnsi="Helvetica" w:cs="Helvetica"/>
                <w:b/>
                <w:u w:val="single"/>
              </w:rPr>
              <w:t>NEW YORK OFFICE</w:t>
            </w:r>
          </w:p>
          <w:p w14:paraId="4504597E" w14:textId="77777777" w:rsidR="00175287" w:rsidRPr="002B2361" w:rsidRDefault="00175287" w:rsidP="00D67942">
            <w:pPr>
              <w:spacing w:line="240" w:lineRule="atLeast"/>
              <w:ind w:right="252"/>
              <w:jc w:val="center"/>
              <w:rPr>
                <w:rFonts w:ascii="Helvetica" w:hAnsi="Helvetica" w:cs="Helvetica"/>
                <w:b/>
                <w:u w:val="single"/>
              </w:rPr>
            </w:pPr>
          </w:p>
        </w:tc>
      </w:tr>
      <w:tr w:rsidR="00175287" w:rsidRPr="002B2361" w14:paraId="0935D8CF" w14:textId="77777777" w:rsidTr="00175287">
        <w:tc>
          <w:tcPr>
            <w:tcW w:w="3150" w:type="dxa"/>
          </w:tcPr>
          <w:p w14:paraId="7A6F12FA" w14:textId="77777777" w:rsidR="00175287" w:rsidRPr="002B2361" w:rsidRDefault="00175287" w:rsidP="00D67942">
            <w:pPr>
              <w:tabs>
                <w:tab w:val="left" w:pos="2340"/>
              </w:tabs>
              <w:spacing w:before="120" w:line="240" w:lineRule="atLeast"/>
              <w:rPr>
                <w:rFonts w:ascii="Helvetica" w:hAnsi="Helvetica" w:cs="Helvetica"/>
              </w:rPr>
            </w:pPr>
            <w:r w:rsidRPr="002B2361">
              <w:rPr>
                <w:rFonts w:ascii="Helvetica" w:hAnsi="Helvetica" w:cs="Helvetica"/>
              </w:rPr>
              <w:t xml:space="preserve">Nicole </w:t>
            </w:r>
            <w:r w:rsidR="00307EC1" w:rsidRPr="002B2361">
              <w:rPr>
                <w:rFonts w:ascii="Helvetica" w:hAnsi="Helvetica" w:cs="Helvetica"/>
              </w:rPr>
              <w:t>Cinquegrana</w:t>
            </w:r>
          </w:p>
        </w:tc>
        <w:tc>
          <w:tcPr>
            <w:tcW w:w="2808" w:type="dxa"/>
          </w:tcPr>
          <w:p w14:paraId="1237FEC7" w14:textId="77777777" w:rsidR="00175287" w:rsidRPr="002B2361" w:rsidRDefault="00FA4FE7" w:rsidP="00D67942">
            <w:pPr>
              <w:tabs>
                <w:tab w:val="left" w:pos="2340"/>
              </w:tabs>
              <w:spacing w:before="120" w:line="240" w:lineRule="atLeast"/>
              <w:rPr>
                <w:rFonts w:ascii="Helvetica" w:hAnsi="Helvetica" w:cs="Helvetica"/>
              </w:rPr>
            </w:pPr>
            <w:r w:rsidRPr="002B2361">
              <w:rPr>
                <w:rFonts w:ascii="Helvetica" w:hAnsi="Helvetica" w:cs="Helvetica"/>
              </w:rPr>
              <w:t>(212)</w:t>
            </w:r>
            <w:r w:rsidR="00490977" w:rsidRPr="002B2361">
              <w:rPr>
                <w:rFonts w:ascii="Helvetica" w:hAnsi="Helvetica" w:cs="Helvetica"/>
              </w:rPr>
              <w:t xml:space="preserve"> 261-5593</w:t>
            </w:r>
          </w:p>
        </w:tc>
      </w:tr>
      <w:tr w:rsidR="00175287" w:rsidRPr="002B2361" w14:paraId="78A9A1CD" w14:textId="77777777" w:rsidTr="00175287">
        <w:tc>
          <w:tcPr>
            <w:tcW w:w="3150" w:type="dxa"/>
          </w:tcPr>
          <w:p w14:paraId="71CB3FBC" w14:textId="4C918BD6" w:rsidR="00175287" w:rsidRPr="002B2361" w:rsidRDefault="003F2FE3" w:rsidP="001C12C9">
            <w:pPr>
              <w:tabs>
                <w:tab w:val="left" w:pos="2340"/>
              </w:tabs>
              <w:spacing w:before="120" w:line="240" w:lineRule="atLeast"/>
              <w:rPr>
                <w:rFonts w:ascii="Helvetica" w:hAnsi="Helvetica" w:cs="Helvetica"/>
              </w:rPr>
            </w:pPr>
            <w:r>
              <w:rPr>
                <w:rFonts w:ascii="Helvetica" w:hAnsi="Helvetica" w:cs="Helvetica"/>
              </w:rPr>
              <w:t>Ali Freeman</w:t>
            </w:r>
            <w:r w:rsidR="00175287" w:rsidRPr="002B2361">
              <w:rPr>
                <w:rFonts w:ascii="Helvetica" w:hAnsi="Helvetica" w:cs="Helvetica"/>
              </w:rPr>
              <w:tab/>
            </w:r>
          </w:p>
        </w:tc>
        <w:tc>
          <w:tcPr>
            <w:tcW w:w="2808" w:type="dxa"/>
          </w:tcPr>
          <w:p w14:paraId="1D58F487" w14:textId="06AE5D9F" w:rsidR="00175287" w:rsidRPr="002B2361" w:rsidRDefault="00175287" w:rsidP="00D67942">
            <w:pPr>
              <w:tabs>
                <w:tab w:val="left" w:pos="2340"/>
              </w:tabs>
              <w:spacing w:before="120" w:line="240" w:lineRule="atLeast"/>
              <w:rPr>
                <w:rFonts w:ascii="Helvetica" w:hAnsi="Helvetica" w:cs="Helvetica"/>
              </w:rPr>
            </w:pPr>
            <w:r w:rsidRPr="002B2361">
              <w:rPr>
                <w:rFonts w:ascii="Helvetica" w:hAnsi="Helvetica" w:cs="Helvetica"/>
              </w:rPr>
              <w:t xml:space="preserve">(212) </w:t>
            </w:r>
            <w:r w:rsidR="003F2FE3">
              <w:rPr>
                <w:rFonts w:ascii="Helvetica" w:hAnsi="Helvetica" w:cs="Helvetica"/>
              </w:rPr>
              <w:t>339-3432</w:t>
            </w:r>
          </w:p>
        </w:tc>
      </w:tr>
      <w:tr w:rsidR="00175287" w:rsidRPr="002B2361" w14:paraId="4C69A94E" w14:textId="77777777" w:rsidTr="00175287">
        <w:tc>
          <w:tcPr>
            <w:tcW w:w="3150" w:type="dxa"/>
          </w:tcPr>
          <w:p w14:paraId="1EB12F9C" w14:textId="77777777" w:rsidR="00175287" w:rsidRPr="002B2361" w:rsidRDefault="00175287" w:rsidP="00D67942">
            <w:pPr>
              <w:tabs>
                <w:tab w:val="left" w:pos="2340"/>
              </w:tabs>
              <w:spacing w:before="120" w:line="240" w:lineRule="atLeast"/>
              <w:rPr>
                <w:rFonts w:ascii="Helvetica" w:hAnsi="Helvetica" w:cs="Helvetica"/>
              </w:rPr>
            </w:pPr>
            <w:r w:rsidRPr="002B2361">
              <w:rPr>
                <w:rFonts w:ascii="Helvetica" w:hAnsi="Helvetica" w:cs="Helvetica"/>
              </w:rPr>
              <w:t>Audrey Udit</w:t>
            </w:r>
            <w:r w:rsidR="00090051" w:rsidRPr="002B2361">
              <w:rPr>
                <w:rFonts w:ascii="Helvetica" w:hAnsi="Helvetica" w:cs="Helvetica"/>
              </w:rPr>
              <w:t>-Adler</w:t>
            </w:r>
            <w:r w:rsidRPr="002B2361">
              <w:rPr>
                <w:rFonts w:ascii="Helvetica" w:hAnsi="Helvetica" w:cs="Helvetica"/>
              </w:rPr>
              <w:tab/>
              <w:t xml:space="preserve">          </w:t>
            </w:r>
          </w:p>
        </w:tc>
        <w:tc>
          <w:tcPr>
            <w:tcW w:w="2808" w:type="dxa"/>
          </w:tcPr>
          <w:p w14:paraId="0E7C2A26" w14:textId="77777777" w:rsidR="00175287" w:rsidRPr="002B2361" w:rsidRDefault="00175287" w:rsidP="00D67942">
            <w:pPr>
              <w:tabs>
                <w:tab w:val="left" w:pos="2340"/>
              </w:tabs>
              <w:spacing w:before="120" w:line="240" w:lineRule="atLeast"/>
              <w:rPr>
                <w:rFonts w:ascii="Helvetica" w:hAnsi="Helvetica" w:cs="Helvetica"/>
              </w:rPr>
            </w:pPr>
            <w:r w:rsidRPr="002B2361">
              <w:rPr>
                <w:rFonts w:ascii="Helvetica" w:hAnsi="Helvetica" w:cs="Helvetica"/>
              </w:rPr>
              <w:t>(212) 339-3548</w:t>
            </w:r>
          </w:p>
        </w:tc>
      </w:tr>
    </w:tbl>
    <w:p w14:paraId="0C90E357" w14:textId="77777777" w:rsidR="003C4390" w:rsidRPr="002B2361" w:rsidRDefault="003C4390" w:rsidP="00D67942">
      <w:pPr>
        <w:spacing w:line="240" w:lineRule="atLeast"/>
        <w:rPr>
          <w:rFonts w:ascii="Helvetica" w:hAnsi="Helvetica" w:cs="Helvetica"/>
        </w:rPr>
      </w:pPr>
    </w:p>
    <w:p w14:paraId="2D6E3774" w14:textId="77777777" w:rsidR="003C4390" w:rsidRPr="007925C6" w:rsidRDefault="003C4390" w:rsidP="00D67942">
      <w:pPr>
        <w:spacing w:line="240" w:lineRule="atLeast"/>
        <w:rPr>
          <w:rFonts w:ascii="Helvetica" w:hAnsi="Helvetica" w:cs="Helvetica"/>
        </w:rPr>
        <w:sectPr w:rsidR="003C4390" w:rsidRPr="007925C6">
          <w:headerReference w:type="default" r:id="rId22"/>
          <w:pgSz w:w="12240" w:h="15840" w:code="1"/>
          <w:pgMar w:top="720" w:right="1872" w:bottom="1440" w:left="1872" w:header="720" w:footer="720" w:gutter="0"/>
          <w:cols w:space="720"/>
        </w:sectPr>
      </w:pPr>
    </w:p>
    <w:p w14:paraId="7852357A" w14:textId="77777777" w:rsidR="003C4390"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rPr>
        <w:lastRenderedPageBreak/>
        <w:t>STATEMENT OF INSURANCE</w:t>
      </w:r>
    </w:p>
    <w:p w14:paraId="04DA8F72" w14:textId="77777777" w:rsidR="003C4390" w:rsidRPr="007925C6" w:rsidRDefault="003C4390" w:rsidP="00D67942">
      <w:pPr>
        <w:spacing w:line="240" w:lineRule="atLeast"/>
        <w:jc w:val="center"/>
        <w:rPr>
          <w:rFonts w:ascii="Helvetica" w:hAnsi="Helvetica" w:cs="Helvetica"/>
          <w:b/>
        </w:rPr>
      </w:pPr>
      <w:r w:rsidRPr="007925C6">
        <w:rPr>
          <w:rFonts w:ascii="Helvetica" w:hAnsi="Helvetica" w:cs="Helvetica"/>
          <w:b/>
        </w:rPr>
        <w:t>(Language for the Bond Form)</w:t>
      </w:r>
    </w:p>
    <w:p w14:paraId="4FBDC149" w14:textId="77777777" w:rsidR="003C4390" w:rsidRPr="007925C6" w:rsidRDefault="003C4390" w:rsidP="00D67942">
      <w:pPr>
        <w:tabs>
          <w:tab w:val="left" w:pos="7380"/>
        </w:tabs>
        <w:spacing w:line="240" w:lineRule="atLeast"/>
        <w:jc w:val="center"/>
        <w:rPr>
          <w:rFonts w:ascii="Helvetica" w:hAnsi="Helvetica" w:cs="Helvetica"/>
          <w:b/>
          <w:i/>
        </w:rPr>
      </w:pPr>
      <w:r w:rsidRPr="007925C6">
        <w:rPr>
          <w:rFonts w:ascii="Helvetica" w:hAnsi="Helvetica" w:cs="Helvetica"/>
          <w:b/>
          <w:i/>
          <w:sz w:val="22"/>
        </w:rPr>
        <w:t>This form is not to be included in the Official Statement.</w:t>
      </w:r>
    </w:p>
    <w:p w14:paraId="3DACE230" w14:textId="77777777" w:rsidR="003C4390" w:rsidRPr="007925C6" w:rsidRDefault="003C4390" w:rsidP="00D67942">
      <w:pPr>
        <w:spacing w:line="240" w:lineRule="atLeast"/>
        <w:rPr>
          <w:rFonts w:ascii="Helvetica" w:hAnsi="Helvetica" w:cs="Helvetica"/>
        </w:rPr>
      </w:pPr>
    </w:p>
    <w:p w14:paraId="2C6E2F05" w14:textId="77777777" w:rsidR="003C4390" w:rsidRPr="007925C6" w:rsidRDefault="003C4390" w:rsidP="00D67942">
      <w:pPr>
        <w:spacing w:line="240" w:lineRule="atLeast"/>
        <w:rPr>
          <w:rFonts w:ascii="Helvetica" w:hAnsi="Helvetica" w:cs="Helvetica"/>
        </w:rPr>
      </w:pPr>
    </w:p>
    <w:p w14:paraId="1A0E95A8" w14:textId="77777777" w:rsidR="003C4390" w:rsidRPr="007925C6" w:rsidRDefault="003C4390" w:rsidP="00D67942">
      <w:pPr>
        <w:spacing w:line="240" w:lineRule="atLeast"/>
        <w:jc w:val="center"/>
        <w:rPr>
          <w:rFonts w:ascii="Helvetica" w:hAnsi="Helvetica" w:cs="Helvetica"/>
          <w:sz w:val="22"/>
        </w:rPr>
      </w:pPr>
      <w:r w:rsidRPr="007925C6">
        <w:rPr>
          <w:rFonts w:ascii="Helvetica" w:hAnsi="Helvetica" w:cs="Helvetica"/>
          <w:b/>
          <w:sz w:val="22"/>
        </w:rPr>
        <w:t>The Bonds shall bear a Statement of Insurance in the following form</w:t>
      </w:r>
      <w:r w:rsidRPr="007925C6">
        <w:rPr>
          <w:rFonts w:ascii="Helvetica" w:hAnsi="Helvetica" w:cs="Helvetica"/>
          <w:sz w:val="22"/>
        </w:rPr>
        <w:t>.</w:t>
      </w:r>
    </w:p>
    <w:p w14:paraId="3C900268" w14:textId="77777777" w:rsidR="003C4390" w:rsidRPr="007925C6" w:rsidRDefault="003C4390" w:rsidP="00D67942">
      <w:pPr>
        <w:spacing w:line="240" w:lineRule="atLeast"/>
        <w:rPr>
          <w:rFonts w:ascii="Helvetica" w:hAnsi="Helvetica" w:cs="Helvetica"/>
          <w:b/>
          <w:sz w:val="22"/>
        </w:rPr>
      </w:pPr>
    </w:p>
    <w:p w14:paraId="7BB92858" w14:textId="77777777" w:rsidR="003C4390" w:rsidRPr="007925C6" w:rsidRDefault="003C4390" w:rsidP="00D67942">
      <w:pPr>
        <w:spacing w:line="240" w:lineRule="atLeast"/>
        <w:rPr>
          <w:rFonts w:ascii="Helvetica" w:hAnsi="Helvetica" w:cs="Helvetica"/>
          <w:b/>
          <w:sz w:val="22"/>
        </w:rPr>
      </w:pPr>
    </w:p>
    <w:p w14:paraId="094DACA3" w14:textId="77777777" w:rsidR="003C4390" w:rsidRPr="007925C6" w:rsidRDefault="003C4390" w:rsidP="00D67942">
      <w:pPr>
        <w:spacing w:line="240" w:lineRule="atLeast"/>
        <w:jc w:val="both"/>
        <w:rPr>
          <w:rFonts w:ascii="Helvetica" w:hAnsi="Helvetica" w:cs="Helvetica"/>
          <w:sz w:val="22"/>
        </w:rPr>
      </w:pPr>
      <w:r w:rsidRPr="007925C6">
        <w:rPr>
          <w:rFonts w:ascii="Helvetica" w:hAnsi="Helvetica" w:cs="Helvetica"/>
          <w:b/>
          <w:sz w:val="22"/>
        </w:rPr>
        <w:t>The following language should be used when insuring</w:t>
      </w:r>
    </w:p>
    <w:p w14:paraId="03E495A7" w14:textId="77777777" w:rsidR="003C4390" w:rsidRPr="007925C6" w:rsidRDefault="003C4390" w:rsidP="00D67942">
      <w:pPr>
        <w:spacing w:line="240" w:lineRule="atLeast"/>
        <w:jc w:val="both"/>
        <w:rPr>
          <w:rFonts w:ascii="Helvetica" w:hAnsi="Helvetica" w:cs="Helvetica"/>
          <w:sz w:val="22"/>
        </w:rPr>
      </w:pPr>
    </w:p>
    <w:p w14:paraId="734DD020" w14:textId="77777777" w:rsidR="003C4390" w:rsidRPr="007925C6" w:rsidRDefault="003C4390" w:rsidP="00D67942">
      <w:pPr>
        <w:spacing w:line="240" w:lineRule="atLeast"/>
        <w:ind w:firstLine="720"/>
        <w:jc w:val="both"/>
        <w:rPr>
          <w:rFonts w:ascii="Helvetica" w:hAnsi="Helvetica" w:cs="Helvetica"/>
          <w:b/>
          <w:sz w:val="22"/>
        </w:rPr>
      </w:pPr>
      <w:r w:rsidRPr="007925C6">
        <w:rPr>
          <w:rFonts w:ascii="Helvetica" w:hAnsi="Helvetica" w:cs="Helvetica"/>
          <w:b/>
          <w:sz w:val="22"/>
        </w:rPr>
        <w:t>1.</w:t>
      </w:r>
      <w:r w:rsidRPr="007925C6">
        <w:rPr>
          <w:rFonts w:ascii="Helvetica" w:hAnsi="Helvetica" w:cs="Helvetica"/>
          <w:b/>
          <w:sz w:val="22"/>
        </w:rPr>
        <w:tab/>
        <w:t>THE ENTIRE ISSUE:</w:t>
      </w:r>
    </w:p>
    <w:p w14:paraId="0B365F21" w14:textId="77777777" w:rsidR="003C4390" w:rsidRPr="007925C6" w:rsidRDefault="003C4390" w:rsidP="00D67942">
      <w:pPr>
        <w:spacing w:line="240" w:lineRule="atLeast"/>
        <w:jc w:val="both"/>
        <w:rPr>
          <w:rFonts w:ascii="Helvetica" w:hAnsi="Helvetica" w:cs="Helvetica"/>
          <w:sz w:val="22"/>
        </w:rPr>
      </w:pPr>
    </w:p>
    <w:p w14:paraId="3FEC2013" w14:textId="4699DDF5" w:rsidR="003C4390" w:rsidRPr="002C7541" w:rsidRDefault="00CD1D7E" w:rsidP="00D67942">
      <w:pPr>
        <w:spacing w:line="240" w:lineRule="atLeast"/>
        <w:ind w:left="1440"/>
        <w:jc w:val="both"/>
        <w:rPr>
          <w:rFonts w:ascii="Helvetica" w:hAnsi="Helvetica" w:cs="Helvetica"/>
          <w:sz w:val="22"/>
          <w:szCs w:val="22"/>
        </w:rPr>
      </w:pPr>
      <w:bookmarkStart w:id="15" w:name="_Hlk171930340"/>
      <w:r w:rsidRPr="002C7541">
        <w:rPr>
          <w:rFonts w:ascii="Helvetica" w:hAnsi="Helvetica" w:cs="Helvetica"/>
          <w:sz w:val="22"/>
          <w:szCs w:val="22"/>
        </w:rPr>
        <w:t>Assured Guaranty Inc.</w:t>
      </w:r>
      <w:bookmarkEnd w:id="15"/>
      <w:r w:rsidR="00AA7DA9">
        <w:rPr>
          <w:rFonts w:ascii="Helvetica" w:hAnsi="Helvetica" w:cs="Helvetica"/>
          <w:sz w:val="22"/>
          <w:szCs w:val="22"/>
        </w:rPr>
        <w:t xml:space="preserve"> </w:t>
      </w:r>
      <w:r w:rsidR="00686ACD" w:rsidRPr="002C7541">
        <w:rPr>
          <w:rFonts w:ascii="Helvetica" w:hAnsi="Helvetica" w:cs="Helvetica"/>
          <w:sz w:val="22"/>
          <w:szCs w:val="22"/>
        </w:rPr>
        <w:t>(“</w:t>
      </w:r>
      <w:r w:rsidR="00A86F67">
        <w:rPr>
          <w:rFonts w:ascii="Helvetica" w:hAnsi="Helvetica" w:cs="Helvetica"/>
          <w:sz w:val="22"/>
          <w:szCs w:val="22"/>
        </w:rPr>
        <w:t>AG</w:t>
      </w:r>
      <w:r w:rsidR="00686ACD" w:rsidRPr="002C7541">
        <w:rPr>
          <w:rFonts w:ascii="Helvetica" w:hAnsi="Helvetica" w:cs="Helvetica"/>
          <w:sz w:val="22"/>
          <w:szCs w:val="22"/>
        </w:rPr>
        <w:t>”)</w:t>
      </w:r>
      <w:r w:rsidR="003C4390" w:rsidRPr="002C7541">
        <w:rPr>
          <w:rFonts w:ascii="Helvetica" w:hAnsi="Helvetica" w:cs="Helvetica"/>
          <w:sz w:val="22"/>
          <w:szCs w:val="22"/>
        </w:rPr>
        <w:t xml:space="preserve">, has delivered its municipal bond insurance policy </w:t>
      </w:r>
      <w:r w:rsidR="00730F6E" w:rsidRPr="002C7541">
        <w:rPr>
          <w:rFonts w:ascii="Helvetica" w:hAnsi="Helvetica" w:cs="Helvetica"/>
          <w:sz w:val="22"/>
          <w:szCs w:val="22"/>
        </w:rPr>
        <w:t xml:space="preserve">(the “Policy”) </w:t>
      </w:r>
      <w:r w:rsidR="003C4390" w:rsidRPr="002C7541">
        <w:rPr>
          <w:rFonts w:ascii="Helvetica" w:hAnsi="Helvetica" w:cs="Helvetica"/>
          <w:sz w:val="22"/>
          <w:szCs w:val="22"/>
        </w:rPr>
        <w:t xml:space="preserve">with respect to the scheduled payments due of principal of and interest on this Bond to </w:t>
      </w:r>
      <w:r w:rsidR="003C4390" w:rsidRPr="002C7541">
        <w:rPr>
          <w:rFonts w:ascii="Helvetica" w:hAnsi="Helvetica" w:cs="Helvetica"/>
          <w:b/>
          <w:sz w:val="22"/>
          <w:szCs w:val="22"/>
        </w:rPr>
        <w:t>{insert name of paying agent}, {city or county}, {state}</w:t>
      </w:r>
      <w:r w:rsidR="003C4390" w:rsidRPr="002C7541">
        <w:rPr>
          <w:rFonts w:ascii="Helvetica" w:hAnsi="Helvetica" w:cs="Helvetica"/>
          <w:sz w:val="22"/>
          <w:szCs w:val="22"/>
        </w:rPr>
        <w:t xml:space="preserve">, or its successor, as paying agent for the Bonds (the "Paying Agent").  Said Policy is on file and available for inspection at the principal office of the Paying Agent and a copy thereof may be obtained from </w:t>
      </w:r>
      <w:r w:rsidR="00A86F67">
        <w:rPr>
          <w:rFonts w:ascii="Helvetica" w:hAnsi="Helvetica" w:cs="Helvetica"/>
          <w:sz w:val="22"/>
          <w:szCs w:val="22"/>
        </w:rPr>
        <w:t>AG</w:t>
      </w:r>
      <w:r w:rsidR="00686ACD" w:rsidRPr="002C7541">
        <w:rPr>
          <w:rFonts w:ascii="Helvetica" w:hAnsi="Helvetica" w:cs="Helvetica"/>
          <w:sz w:val="22"/>
          <w:szCs w:val="22"/>
        </w:rPr>
        <w:t xml:space="preserve"> </w:t>
      </w:r>
      <w:r w:rsidR="003C4390" w:rsidRPr="002C7541">
        <w:rPr>
          <w:rFonts w:ascii="Helvetica" w:hAnsi="Helvetica" w:cs="Helvetica"/>
          <w:sz w:val="22"/>
          <w:szCs w:val="22"/>
        </w:rPr>
        <w:t>or the Paying Agent.</w:t>
      </w:r>
      <w:r w:rsidR="00730F6E" w:rsidRPr="002C7541">
        <w:rPr>
          <w:rFonts w:ascii="Helvetica" w:hAnsi="Helvetica" w:cs="Helvetica"/>
          <w:sz w:val="22"/>
          <w:szCs w:val="22"/>
        </w:rPr>
        <w:t xml:space="preserve">  All payments required to be made under the Policy shall be made in accordance with the provisions thereof. The owner of this Bond acknowledges and consents to the subrogation rights of </w:t>
      </w:r>
      <w:r w:rsidR="00AA7DA9">
        <w:rPr>
          <w:rFonts w:ascii="Helvetica" w:hAnsi="Helvetica" w:cs="Helvetica"/>
          <w:sz w:val="22"/>
          <w:szCs w:val="22"/>
        </w:rPr>
        <w:t>AG</w:t>
      </w:r>
      <w:r w:rsidRPr="002C7541">
        <w:rPr>
          <w:rFonts w:ascii="Helvetica" w:hAnsi="Helvetica" w:cs="Helvetica"/>
          <w:sz w:val="22"/>
          <w:szCs w:val="22"/>
        </w:rPr>
        <w:t xml:space="preserve"> </w:t>
      </w:r>
      <w:r w:rsidR="00730F6E" w:rsidRPr="002C7541">
        <w:rPr>
          <w:rFonts w:ascii="Helvetica" w:hAnsi="Helvetica" w:cs="Helvetica"/>
          <w:sz w:val="22"/>
          <w:szCs w:val="22"/>
        </w:rPr>
        <w:t>as more fully set forth in the Policy.</w:t>
      </w:r>
    </w:p>
    <w:p w14:paraId="60973D63" w14:textId="77777777" w:rsidR="003C4390" w:rsidRPr="007925C6" w:rsidRDefault="003C4390" w:rsidP="00D67942">
      <w:pPr>
        <w:spacing w:line="240" w:lineRule="atLeast"/>
        <w:jc w:val="both"/>
        <w:rPr>
          <w:rFonts w:ascii="Helvetica" w:hAnsi="Helvetica" w:cs="Helvetica"/>
          <w:sz w:val="22"/>
        </w:rPr>
      </w:pPr>
    </w:p>
    <w:p w14:paraId="251AD98E" w14:textId="77777777" w:rsidR="003C4390" w:rsidRPr="007925C6" w:rsidRDefault="003C4390" w:rsidP="00D67942">
      <w:pPr>
        <w:spacing w:line="240" w:lineRule="atLeast"/>
        <w:ind w:firstLine="720"/>
        <w:jc w:val="both"/>
        <w:rPr>
          <w:rFonts w:ascii="Helvetica" w:hAnsi="Helvetica" w:cs="Helvetica"/>
          <w:sz w:val="22"/>
        </w:rPr>
      </w:pPr>
      <w:r w:rsidRPr="007925C6">
        <w:rPr>
          <w:rFonts w:ascii="Helvetica" w:hAnsi="Helvetica" w:cs="Helvetica"/>
          <w:b/>
          <w:sz w:val="22"/>
        </w:rPr>
        <w:t>2.</w:t>
      </w:r>
      <w:r w:rsidRPr="007925C6">
        <w:rPr>
          <w:rFonts w:ascii="Helvetica" w:hAnsi="Helvetica" w:cs="Helvetica"/>
          <w:b/>
          <w:sz w:val="22"/>
        </w:rPr>
        <w:tab/>
        <w:t>CAPITAL APPRECIATION BONDS:</w:t>
      </w:r>
    </w:p>
    <w:p w14:paraId="1218E738" w14:textId="77777777" w:rsidR="003C4390" w:rsidRPr="007925C6" w:rsidRDefault="003C4390" w:rsidP="00D67942">
      <w:pPr>
        <w:spacing w:line="240" w:lineRule="atLeast"/>
        <w:jc w:val="both"/>
        <w:rPr>
          <w:rFonts w:ascii="Helvetica" w:hAnsi="Helvetica" w:cs="Helvetica"/>
          <w:sz w:val="22"/>
        </w:rPr>
      </w:pPr>
    </w:p>
    <w:p w14:paraId="606AFF85" w14:textId="580E2B49" w:rsidR="003C4390" w:rsidRPr="002C7541" w:rsidRDefault="00CD1D7E" w:rsidP="00D67942">
      <w:pPr>
        <w:spacing w:line="240" w:lineRule="atLeast"/>
        <w:ind w:left="1440"/>
        <w:jc w:val="both"/>
        <w:rPr>
          <w:rFonts w:ascii="Helvetica" w:hAnsi="Helvetica" w:cs="Helvetica"/>
          <w:sz w:val="22"/>
          <w:szCs w:val="22"/>
        </w:rPr>
      </w:pPr>
      <w:bookmarkStart w:id="16" w:name="_Hlk171930402"/>
      <w:r w:rsidRPr="002C7541">
        <w:rPr>
          <w:rFonts w:ascii="Helvetica" w:hAnsi="Helvetica" w:cs="Helvetica"/>
          <w:sz w:val="22"/>
          <w:szCs w:val="22"/>
        </w:rPr>
        <w:t xml:space="preserve">Assured Guaranty Inc. </w:t>
      </w:r>
      <w:bookmarkEnd w:id="16"/>
      <w:r w:rsidR="00686ACD" w:rsidRPr="002C7541">
        <w:rPr>
          <w:rFonts w:ascii="Helvetica" w:hAnsi="Helvetica" w:cs="Helvetica"/>
          <w:sz w:val="22"/>
          <w:szCs w:val="22"/>
        </w:rPr>
        <w:t>(“</w:t>
      </w:r>
      <w:r w:rsidR="00A86F67">
        <w:rPr>
          <w:rFonts w:ascii="Helvetica" w:hAnsi="Helvetica" w:cs="Helvetica"/>
          <w:sz w:val="22"/>
          <w:szCs w:val="22"/>
        </w:rPr>
        <w:t>AG</w:t>
      </w:r>
      <w:r w:rsidR="00686ACD" w:rsidRPr="002C7541">
        <w:rPr>
          <w:rFonts w:ascii="Helvetica" w:hAnsi="Helvetica" w:cs="Helvetica"/>
          <w:sz w:val="22"/>
          <w:szCs w:val="22"/>
        </w:rPr>
        <w:t>”)</w:t>
      </w:r>
      <w:r w:rsidR="003C4390" w:rsidRPr="002C7541">
        <w:rPr>
          <w:rFonts w:ascii="Helvetica" w:hAnsi="Helvetica" w:cs="Helvetica"/>
          <w:sz w:val="22"/>
          <w:szCs w:val="22"/>
        </w:rPr>
        <w:t xml:space="preserve">, has delivered its municipal bond insurance policy </w:t>
      </w:r>
      <w:r w:rsidR="00730F6E" w:rsidRPr="002C7541">
        <w:rPr>
          <w:rFonts w:ascii="Helvetica" w:hAnsi="Helvetica" w:cs="Helvetica"/>
          <w:sz w:val="22"/>
          <w:szCs w:val="22"/>
        </w:rPr>
        <w:t xml:space="preserve">(the “Policy”) </w:t>
      </w:r>
      <w:r w:rsidR="003C4390" w:rsidRPr="002C7541">
        <w:rPr>
          <w:rFonts w:ascii="Helvetica" w:hAnsi="Helvetica" w:cs="Helvetica"/>
          <w:sz w:val="22"/>
          <w:szCs w:val="22"/>
        </w:rPr>
        <w:t xml:space="preserve">in respect of the scheduled payments due of principal of (or, in the case of Capital Appreciation Bonds, the accreted value) and interest on this Bond to </w:t>
      </w:r>
      <w:r w:rsidR="003C4390" w:rsidRPr="002C7541">
        <w:rPr>
          <w:rFonts w:ascii="Helvetica" w:hAnsi="Helvetica" w:cs="Helvetica"/>
          <w:b/>
          <w:sz w:val="22"/>
          <w:szCs w:val="22"/>
        </w:rPr>
        <w:t>{insert name of paying agent}, {city or county}, {state}</w:t>
      </w:r>
      <w:r w:rsidR="003C4390" w:rsidRPr="002C7541">
        <w:rPr>
          <w:rFonts w:ascii="Helvetica" w:hAnsi="Helvetica" w:cs="Helvetica"/>
          <w:sz w:val="22"/>
          <w:szCs w:val="22"/>
        </w:rPr>
        <w:t xml:space="preserve">, or its successor, as paying agent for the Bonds (the "Paying Agent").  Said Policy is on file and available for inspection at the principal office of the Paying Agent and a copy thereof may be obtained from </w:t>
      </w:r>
      <w:r w:rsidR="00A86F67">
        <w:rPr>
          <w:rFonts w:ascii="Helvetica" w:hAnsi="Helvetica" w:cs="Helvetica"/>
          <w:sz w:val="22"/>
          <w:szCs w:val="22"/>
        </w:rPr>
        <w:t>AG</w:t>
      </w:r>
      <w:r w:rsidR="00686ACD" w:rsidRPr="002C7541" w:rsidDel="00686ACD">
        <w:rPr>
          <w:rFonts w:ascii="Helvetica" w:hAnsi="Helvetica" w:cs="Helvetica"/>
          <w:sz w:val="22"/>
          <w:szCs w:val="22"/>
        </w:rPr>
        <w:t xml:space="preserve"> </w:t>
      </w:r>
      <w:r w:rsidR="003C4390" w:rsidRPr="002C7541">
        <w:rPr>
          <w:rFonts w:ascii="Helvetica" w:hAnsi="Helvetica" w:cs="Helvetica"/>
          <w:sz w:val="22"/>
          <w:szCs w:val="22"/>
        </w:rPr>
        <w:t>or the Paying Agent.</w:t>
      </w:r>
      <w:r w:rsidR="00730F6E" w:rsidRPr="002C7541">
        <w:rPr>
          <w:rFonts w:ascii="Helvetica" w:hAnsi="Helvetica" w:cs="Helvetica"/>
          <w:sz w:val="22"/>
          <w:szCs w:val="22"/>
        </w:rPr>
        <w:t xml:space="preserve">  All payments required to be made under the Policy shall be made in accordance with the provisions thereof. The owner of this Bond acknowledges and consents to the subrogation rights of</w:t>
      </w:r>
      <w:r w:rsidR="00AA7DA9">
        <w:rPr>
          <w:rFonts w:ascii="Helvetica" w:hAnsi="Helvetica" w:cs="Helvetica"/>
          <w:sz w:val="22"/>
          <w:szCs w:val="22"/>
        </w:rPr>
        <w:t xml:space="preserve"> AG</w:t>
      </w:r>
      <w:r w:rsidRPr="002C7541">
        <w:rPr>
          <w:rFonts w:ascii="Helvetica" w:hAnsi="Helvetica" w:cs="Helvetica"/>
          <w:sz w:val="22"/>
          <w:szCs w:val="22"/>
        </w:rPr>
        <w:t xml:space="preserve"> </w:t>
      </w:r>
      <w:r w:rsidR="00730F6E" w:rsidRPr="002C7541">
        <w:rPr>
          <w:rFonts w:ascii="Helvetica" w:hAnsi="Helvetica" w:cs="Helvetica"/>
          <w:sz w:val="22"/>
          <w:szCs w:val="22"/>
        </w:rPr>
        <w:t>as more fully set forth in the Policy.</w:t>
      </w:r>
    </w:p>
    <w:p w14:paraId="03D989A8" w14:textId="77777777" w:rsidR="003C4390" w:rsidRPr="007925C6" w:rsidRDefault="003C4390" w:rsidP="00D67942">
      <w:pPr>
        <w:spacing w:line="240" w:lineRule="atLeast"/>
        <w:jc w:val="both"/>
        <w:rPr>
          <w:rFonts w:ascii="Helvetica" w:hAnsi="Helvetica" w:cs="Helvetica"/>
          <w:sz w:val="22"/>
        </w:rPr>
      </w:pPr>
    </w:p>
    <w:p w14:paraId="4B829A91" w14:textId="77777777" w:rsidR="003C4390" w:rsidRPr="007925C6" w:rsidRDefault="003C4390" w:rsidP="00D67942">
      <w:pPr>
        <w:spacing w:line="240" w:lineRule="atLeast"/>
        <w:ind w:firstLine="720"/>
        <w:jc w:val="both"/>
        <w:rPr>
          <w:rFonts w:ascii="Helvetica" w:hAnsi="Helvetica" w:cs="Helvetica"/>
          <w:b/>
          <w:sz w:val="22"/>
        </w:rPr>
      </w:pPr>
      <w:r w:rsidRPr="007925C6">
        <w:rPr>
          <w:rFonts w:ascii="Helvetica" w:hAnsi="Helvetica" w:cs="Helvetica"/>
          <w:b/>
          <w:sz w:val="22"/>
        </w:rPr>
        <w:t>3.</w:t>
      </w:r>
      <w:r w:rsidRPr="007925C6">
        <w:rPr>
          <w:rFonts w:ascii="Helvetica" w:hAnsi="Helvetica" w:cs="Helvetica"/>
          <w:b/>
          <w:sz w:val="22"/>
        </w:rPr>
        <w:tab/>
        <w:t>PARTIAL MATURITIES (LESS THAN ENTIRE ISSUE):</w:t>
      </w:r>
    </w:p>
    <w:p w14:paraId="6C7090C7" w14:textId="77777777" w:rsidR="003C4390" w:rsidRPr="002C7541" w:rsidRDefault="003C4390" w:rsidP="00D67942">
      <w:pPr>
        <w:spacing w:line="240" w:lineRule="atLeast"/>
        <w:jc w:val="both"/>
        <w:rPr>
          <w:rFonts w:ascii="Helvetica" w:hAnsi="Helvetica" w:cs="Helvetica"/>
          <w:sz w:val="22"/>
          <w:szCs w:val="22"/>
        </w:rPr>
      </w:pPr>
    </w:p>
    <w:p w14:paraId="356F15E9" w14:textId="1307FECD" w:rsidR="003C4390" w:rsidRPr="007925C6" w:rsidRDefault="00CD1D7E" w:rsidP="00D67942">
      <w:pPr>
        <w:spacing w:line="240" w:lineRule="atLeast"/>
        <w:ind w:left="1440"/>
        <w:jc w:val="both"/>
        <w:rPr>
          <w:rFonts w:ascii="Helvetica" w:hAnsi="Helvetica" w:cs="Helvetica"/>
          <w:sz w:val="22"/>
        </w:rPr>
      </w:pPr>
      <w:r w:rsidRPr="002C7541">
        <w:rPr>
          <w:rFonts w:ascii="Helvetica" w:hAnsi="Helvetica" w:cs="Helvetica"/>
          <w:sz w:val="22"/>
          <w:szCs w:val="22"/>
        </w:rPr>
        <w:t xml:space="preserve">Assured Guaranty Inc. </w:t>
      </w:r>
      <w:r w:rsidR="00686ACD" w:rsidRPr="002C7541">
        <w:rPr>
          <w:rFonts w:ascii="Helvetica" w:hAnsi="Helvetica" w:cs="Helvetica"/>
          <w:sz w:val="22"/>
          <w:szCs w:val="22"/>
        </w:rPr>
        <w:t>(“</w:t>
      </w:r>
      <w:r w:rsidR="00A86F67">
        <w:rPr>
          <w:rFonts w:ascii="Helvetica" w:hAnsi="Helvetica" w:cs="Helvetica"/>
          <w:sz w:val="22"/>
          <w:szCs w:val="22"/>
        </w:rPr>
        <w:t>AG</w:t>
      </w:r>
      <w:r w:rsidR="00686ACD" w:rsidRPr="002C7541">
        <w:rPr>
          <w:rFonts w:ascii="Helvetica" w:hAnsi="Helvetica" w:cs="Helvetica"/>
          <w:sz w:val="22"/>
          <w:szCs w:val="22"/>
        </w:rPr>
        <w:t>”)</w:t>
      </w:r>
      <w:r w:rsidR="003C4390" w:rsidRPr="002C7541">
        <w:rPr>
          <w:rFonts w:ascii="Helvetica" w:hAnsi="Helvetica" w:cs="Helvetica"/>
          <w:sz w:val="22"/>
          <w:szCs w:val="22"/>
        </w:rPr>
        <w:t xml:space="preserve">, has delivered its municipal bond insurance policy </w:t>
      </w:r>
      <w:r w:rsidR="00730F6E" w:rsidRPr="002C7541">
        <w:rPr>
          <w:rFonts w:ascii="Helvetica" w:hAnsi="Helvetica" w:cs="Helvetica"/>
          <w:sz w:val="22"/>
          <w:szCs w:val="22"/>
        </w:rPr>
        <w:t xml:space="preserve">(the “Policy”) </w:t>
      </w:r>
      <w:r w:rsidR="003C4390" w:rsidRPr="002C7541">
        <w:rPr>
          <w:rFonts w:ascii="Helvetica" w:hAnsi="Helvetica" w:cs="Helvetica"/>
          <w:sz w:val="22"/>
          <w:szCs w:val="22"/>
        </w:rPr>
        <w:t xml:space="preserve">with respect to the scheduled payments due of principal of and interest on the Bonds maturing on </w:t>
      </w:r>
      <w:r w:rsidR="003C4390" w:rsidRPr="002C7541">
        <w:rPr>
          <w:rFonts w:ascii="Helvetica" w:hAnsi="Helvetica" w:cs="Helvetica"/>
          <w:sz w:val="22"/>
          <w:szCs w:val="22"/>
          <w:u w:val="single"/>
        </w:rPr>
        <w:tab/>
      </w:r>
      <w:r w:rsidR="003C4390" w:rsidRPr="002C7541">
        <w:rPr>
          <w:rFonts w:ascii="Helvetica" w:hAnsi="Helvetica" w:cs="Helvetica"/>
          <w:sz w:val="22"/>
          <w:szCs w:val="22"/>
          <w:u w:val="single"/>
        </w:rPr>
        <w:tab/>
      </w:r>
      <w:r w:rsidR="003C4390" w:rsidRPr="002C7541">
        <w:rPr>
          <w:rFonts w:ascii="Helvetica" w:hAnsi="Helvetica" w:cs="Helvetica"/>
          <w:sz w:val="22"/>
          <w:szCs w:val="22"/>
        </w:rPr>
        <w:t xml:space="preserve"> of the years </w:t>
      </w:r>
      <w:r w:rsidR="003C4390" w:rsidRPr="002C7541">
        <w:rPr>
          <w:rFonts w:ascii="Helvetica" w:hAnsi="Helvetica" w:cs="Helvetica"/>
          <w:sz w:val="22"/>
          <w:szCs w:val="22"/>
          <w:u w:val="single"/>
        </w:rPr>
        <w:tab/>
      </w:r>
      <w:r w:rsidR="003C4390" w:rsidRPr="002C7541">
        <w:rPr>
          <w:rFonts w:ascii="Helvetica" w:hAnsi="Helvetica" w:cs="Helvetica"/>
          <w:sz w:val="22"/>
          <w:szCs w:val="22"/>
          <w:u w:val="single"/>
        </w:rPr>
        <w:tab/>
      </w:r>
      <w:r w:rsidR="003C4390" w:rsidRPr="002C7541">
        <w:rPr>
          <w:rFonts w:ascii="Helvetica" w:hAnsi="Helvetica" w:cs="Helvetica"/>
          <w:sz w:val="22"/>
          <w:szCs w:val="22"/>
        </w:rPr>
        <w:t xml:space="preserve"> through </w:t>
      </w:r>
      <w:r w:rsidR="003C4390" w:rsidRPr="002C7541">
        <w:rPr>
          <w:rFonts w:ascii="Helvetica" w:hAnsi="Helvetica" w:cs="Helvetica"/>
          <w:sz w:val="22"/>
          <w:szCs w:val="22"/>
          <w:u w:val="single"/>
        </w:rPr>
        <w:tab/>
      </w:r>
      <w:r w:rsidR="003C4390" w:rsidRPr="002C7541">
        <w:rPr>
          <w:rFonts w:ascii="Helvetica" w:hAnsi="Helvetica" w:cs="Helvetica"/>
          <w:sz w:val="22"/>
          <w:szCs w:val="22"/>
          <w:u w:val="single"/>
        </w:rPr>
        <w:tab/>
      </w:r>
      <w:r w:rsidR="003C4390" w:rsidRPr="002C7541">
        <w:rPr>
          <w:rFonts w:ascii="Helvetica" w:hAnsi="Helvetica" w:cs="Helvetica"/>
          <w:sz w:val="22"/>
          <w:szCs w:val="22"/>
        </w:rPr>
        <w:t>, inclusive (the “Insured Bonds”)</w:t>
      </w:r>
      <w:r w:rsidR="00730F6E" w:rsidRPr="002C7541">
        <w:rPr>
          <w:rFonts w:ascii="Helvetica" w:hAnsi="Helvetica" w:cs="Helvetica"/>
          <w:sz w:val="22"/>
          <w:szCs w:val="22"/>
        </w:rPr>
        <w:t>,</w:t>
      </w:r>
      <w:r w:rsidR="003C4390" w:rsidRPr="002C7541">
        <w:rPr>
          <w:rFonts w:ascii="Helvetica" w:hAnsi="Helvetica" w:cs="Helvetica"/>
          <w:sz w:val="22"/>
          <w:szCs w:val="22"/>
        </w:rPr>
        <w:t xml:space="preserve"> to </w:t>
      </w:r>
      <w:r w:rsidR="003C4390" w:rsidRPr="002C7541">
        <w:rPr>
          <w:rFonts w:ascii="Helvetica" w:hAnsi="Helvetica" w:cs="Helvetica"/>
          <w:b/>
          <w:sz w:val="22"/>
          <w:szCs w:val="22"/>
        </w:rPr>
        <w:t>{insert name of paying agent}, {city or county}, {state}</w:t>
      </w:r>
      <w:r w:rsidR="003C4390" w:rsidRPr="002C7541">
        <w:rPr>
          <w:rFonts w:ascii="Helvetica" w:hAnsi="Helvetica" w:cs="Helvetica"/>
          <w:sz w:val="22"/>
          <w:szCs w:val="22"/>
        </w:rPr>
        <w:t xml:space="preserve">, or its successor, as paying agent for the Insured Bonds (the "Paying Agent"). Said Policy is on file and available for inspection at the principal office of the Paying Agent and a copy thereof may be obtained from </w:t>
      </w:r>
      <w:r w:rsidR="00A86F67">
        <w:rPr>
          <w:rFonts w:ascii="Helvetica" w:hAnsi="Helvetica" w:cs="Helvetica"/>
          <w:sz w:val="22"/>
          <w:szCs w:val="22"/>
        </w:rPr>
        <w:t>AG</w:t>
      </w:r>
      <w:r w:rsidR="00686ACD" w:rsidRPr="002C7541">
        <w:rPr>
          <w:rFonts w:ascii="Helvetica" w:hAnsi="Helvetica" w:cs="Helvetica"/>
          <w:sz w:val="22"/>
          <w:szCs w:val="22"/>
        </w:rPr>
        <w:t xml:space="preserve"> </w:t>
      </w:r>
      <w:r w:rsidR="003C4390" w:rsidRPr="002C7541">
        <w:rPr>
          <w:rFonts w:ascii="Helvetica" w:hAnsi="Helvetica" w:cs="Helvetica"/>
          <w:sz w:val="22"/>
          <w:szCs w:val="22"/>
        </w:rPr>
        <w:t>or the Paying Agent.</w:t>
      </w:r>
      <w:r w:rsidR="00730F6E" w:rsidRPr="002C7541">
        <w:rPr>
          <w:rFonts w:ascii="Helvetica" w:hAnsi="Helvetica" w:cs="Helvetica"/>
          <w:sz w:val="22"/>
          <w:szCs w:val="22"/>
        </w:rPr>
        <w:t xml:space="preserve">  All payments required to be made under the Policy shall be made</w:t>
      </w:r>
      <w:r w:rsidR="002C4030" w:rsidRPr="002C7541">
        <w:rPr>
          <w:rFonts w:ascii="Helvetica" w:hAnsi="Helvetica" w:cs="Helvetica"/>
          <w:sz w:val="22"/>
          <w:szCs w:val="22"/>
        </w:rPr>
        <w:t xml:space="preserve"> </w:t>
      </w:r>
      <w:r w:rsidR="00730F6E" w:rsidRPr="002C7541">
        <w:rPr>
          <w:rFonts w:ascii="Helvetica" w:hAnsi="Helvetica" w:cs="Helvetica"/>
          <w:sz w:val="22"/>
          <w:szCs w:val="22"/>
        </w:rPr>
        <w:t>in accordance with the</w:t>
      </w:r>
      <w:r w:rsidR="00730F6E" w:rsidRPr="007925C6">
        <w:rPr>
          <w:rFonts w:ascii="Helvetica" w:hAnsi="Helvetica" w:cs="Helvetica"/>
          <w:sz w:val="22"/>
        </w:rPr>
        <w:t xml:space="preserve"> provisions thereof. The owner of this Bond acknowledges and consents to the subrogation rights of </w:t>
      </w:r>
      <w:r w:rsidR="00AA7DA9">
        <w:rPr>
          <w:rFonts w:ascii="Helvetica" w:hAnsi="Helvetica" w:cs="Helvetica"/>
          <w:sz w:val="22"/>
        </w:rPr>
        <w:t>AG</w:t>
      </w:r>
      <w:r w:rsidR="00686ACD" w:rsidRPr="007925C6">
        <w:rPr>
          <w:rFonts w:ascii="Helvetica" w:hAnsi="Helvetica" w:cs="Helvetica"/>
          <w:sz w:val="22"/>
          <w:szCs w:val="22"/>
        </w:rPr>
        <w:t xml:space="preserve"> </w:t>
      </w:r>
      <w:r w:rsidR="00730F6E" w:rsidRPr="007925C6">
        <w:rPr>
          <w:rFonts w:ascii="Helvetica" w:hAnsi="Helvetica" w:cs="Helvetica"/>
          <w:sz w:val="22"/>
        </w:rPr>
        <w:t>as more fully set forth in the Policy.</w:t>
      </w:r>
    </w:p>
    <w:p w14:paraId="01A8499D" w14:textId="77777777" w:rsidR="003C4390" w:rsidRPr="007925C6" w:rsidRDefault="003C4390" w:rsidP="00D67942">
      <w:pPr>
        <w:spacing w:line="240" w:lineRule="atLeast"/>
        <w:jc w:val="both"/>
        <w:rPr>
          <w:rFonts w:ascii="Helvetica" w:hAnsi="Helvetica" w:cs="Helvetica"/>
          <w:sz w:val="22"/>
        </w:rPr>
      </w:pPr>
      <w:r w:rsidRPr="007925C6">
        <w:rPr>
          <w:rFonts w:ascii="Helvetica" w:hAnsi="Helvetica" w:cs="Helvetica"/>
          <w:sz w:val="22"/>
        </w:rPr>
        <w:tab/>
      </w:r>
    </w:p>
    <w:p w14:paraId="301CC7D4" w14:textId="77777777" w:rsidR="003C4390" w:rsidRPr="007925C6" w:rsidRDefault="003C4390" w:rsidP="00D67942">
      <w:pPr>
        <w:spacing w:line="240" w:lineRule="atLeast"/>
        <w:jc w:val="both"/>
        <w:rPr>
          <w:rFonts w:ascii="Helvetica" w:hAnsi="Helvetica" w:cs="Helvetica"/>
          <w:b/>
          <w:sz w:val="22"/>
        </w:rPr>
      </w:pPr>
      <w:r w:rsidRPr="007925C6">
        <w:rPr>
          <w:rFonts w:ascii="Helvetica" w:hAnsi="Helvetica" w:cs="Helvetica"/>
          <w:sz w:val="22"/>
        </w:rPr>
        <w:lastRenderedPageBreak/>
        <w:t>4.</w:t>
      </w:r>
      <w:r w:rsidRPr="007925C6">
        <w:rPr>
          <w:rFonts w:ascii="Helvetica" w:hAnsi="Helvetica" w:cs="Helvetica"/>
          <w:sz w:val="22"/>
        </w:rPr>
        <w:tab/>
      </w:r>
      <w:r w:rsidRPr="007925C6">
        <w:rPr>
          <w:rFonts w:ascii="Helvetica" w:hAnsi="Helvetica" w:cs="Helvetica"/>
          <w:b/>
          <w:sz w:val="22"/>
        </w:rPr>
        <w:t>CERTIFICATES OR NOTES:</w:t>
      </w:r>
    </w:p>
    <w:p w14:paraId="5B2AE7E8" w14:textId="77777777" w:rsidR="003C4390" w:rsidRPr="007925C6" w:rsidRDefault="003C4390" w:rsidP="00D67942">
      <w:pPr>
        <w:spacing w:line="240" w:lineRule="atLeast"/>
        <w:jc w:val="both"/>
        <w:rPr>
          <w:rFonts w:ascii="Helvetica" w:hAnsi="Helvetica" w:cs="Helvetica"/>
          <w:sz w:val="22"/>
        </w:rPr>
      </w:pPr>
    </w:p>
    <w:p w14:paraId="180F9719" w14:textId="77777777" w:rsidR="003C4390" w:rsidRPr="007925C6" w:rsidRDefault="003C4390" w:rsidP="00D67942">
      <w:pPr>
        <w:tabs>
          <w:tab w:val="left" w:pos="1440"/>
        </w:tabs>
        <w:spacing w:line="240" w:lineRule="atLeast"/>
        <w:ind w:left="1440" w:hanging="720"/>
        <w:jc w:val="both"/>
        <w:rPr>
          <w:rFonts w:ascii="Helvetica" w:hAnsi="Helvetica" w:cs="Helvetica"/>
          <w:sz w:val="18"/>
          <w:szCs w:val="18"/>
        </w:rPr>
      </w:pPr>
      <w:r w:rsidRPr="007925C6">
        <w:rPr>
          <w:rFonts w:ascii="Helvetica" w:hAnsi="Helvetica" w:cs="Helvetica"/>
          <w:b/>
          <w:i/>
          <w:sz w:val="22"/>
        </w:rPr>
        <w:tab/>
      </w:r>
      <w:r w:rsidRPr="007925C6">
        <w:rPr>
          <w:rFonts w:ascii="Helvetica" w:hAnsi="Helvetica" w:cs="Helvetica"/>
          <w:sz w:val="22"/>
        </w:rPr>
        <w:t xml:space="preserve">Change all references </w:t>
      </w:r>
      <w:r w:rsidR="00622F86" w:rsidRPr="007925C6">
        <w:rPr>
          <w:rFonts w:ascii="Helvetica" w:hAnsi="Helvetica" w:cs="Helvetica"/>
          <w:sz w:val="22"/>
        </w:rPr>
        <w:t>from</w:t>
      </w:r>
      <w:r w:rsidRPr="007925C6">
        <w:rPr>
          <w:rFonts w:ascii="Helvetica" w:hAnsi="Helvetica" w:cs="Helvetica"/>
          <w:sz w:val="22"/>
        </w:rPr>
        <w:t xml:space="preserve"> the Bonds to Certificates or Notes wherever necessary, but </w:t>
      </w:r>
      <w:r w:rsidRPr="007925C6">
        <w:rPr>
          <w:rFonts w:ascii="Helvetica" w:hAnsi="Helvetica" w:cs="Helvetica"/>
          <w:b/>
          <w:sz w:val="22"/>
          <w:u w:val="single"/>
        </w:rPr>
        <w:t>DO NOT</w:t>
      </w:r>
      <w:r w:rsidRPr="007925C6">
        <w:rPr>
          <w:rFonts w:ascii="Helvetica" w:hAnsi="Helvetica" w:cs="Helvetica"/>
          <w:sz w:val="22"/>
        </w:rPr>
        <w:t xml:space="preserve"> change the reference to the policy from Municipal Bond Insurance Policy</w:t>
      </w:r>
      <w:r w:rsidRPr="007925C6">
        <w:rPr>
          <w:rFonts w:ascii="Helvetica" w:hAnsi="Helvetica" w:cs="Helvetica"/>
          <w:b/>
          <w:i/>
          <w:sz w:val="22"/>
        </w:rPr>
        <w:t>.</w:t>
      </w:r>
    </w:p>
    <w:p w14:paraId="292453C7" w14:textId="77777777" w:rsidR="00F256FA" w:rsidRPr="007925C6" w:rsidRDefault="00F256FA" w:rsidP="00D67942">
      <w:pPr>
        <w:spacing w:line="240" w:lineRule="atLeast"/>
        <w:rPr>
          <w:rFonts w:ascii="Helvetica" w:hAnsi="Helvetica" w:cs="Helvetica"/>
          <w:szCs w:val="18"/>
        </w:rPr>
      </w:pPr>
    </w:p>
    <w:sectPr w:rsidR="00F256FA" w:rsidRPr="007925C6" w:rsidSect="00DC4D17">
      <w:headerReference w:type="default" r:id="rId2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D3C29" w14:textId="77777777" w:rsidR="006B5AD2" w:rsidRDefault="006B5AD2">
      <w:r>
        <w:separator/>
      </w:r>
    </w:p>
  </w:endnote>
  <w:endnote w:type="continuationSeparator" w:id="0">
    <w:p w14:paraId="46827290" w14:textId="77777777" w:rsidR="006B5AD2" w:rsidRDefault="006B5AD2">
      <w:r>
        <w:continuationSeparator/>
      </w:r>
    </w:p>
  </w:endnote>
  <w:endnote w:type="continuationNotice" w:id="1">
    <w:p w14:paraId="4CC742FE" w14:textId="77777777" w:rsidR="006B5AD2" w:rsidRDefault="006B5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4A84D" w14:textId="77777777" w:rsidR="00CD18C8" w:rsidRDefault="00CD1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B0AE8" w14:textId="77777777" w:rsidR="00CD18C8" w:rsidRDefault="00CD18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88A07" w14:textId="77777777" w:rsidR="00CD18C8" w:rsidRDefault="00CD18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81808" w14:textId="77777777" w:rsidR="00822B5F" w:rsidRDefault="00822B5F">
    <w:pPr>
      <w:pStyle w:val="Footer"/>
      <w:rPr>
        <w:rFonts w:ascii="Helvetica" w:hAnsi="Helvetica"/>
        <w:u w:val="single"/>
      </w:rPr>
    </w:pPr>
    <w:r>
      <w:rPr>
        <w:rFonts w:ascii="Helvetica" w:hAnsi="Helvetica"/>
        <w:u w:val="single"/>
      </w:rPr>
      <w:tab/>
    </w:r>
  </w:p>
  <w:p w14:paraId="726EBBC0" w14:textId="77777777" w:rsidR="00822B5F" w:rsidRPr="00822B5F" w:rsidRDefault="00822B5F">
    <w:pPr>
      <w:pStyle w:val="Footer"/>
      <w:rPr>
        <w:rFonts w:ascii="Helvetica" w:hAnsi="Helvetica"/>
        <w:u w:val="single"/>
      </w:rPr>
    </w:pPr>
  </w:p>
  <w:p w14:paraId="1D25B495" w14:textId="379789F9" w:rsidR="00E21010" w:rsidRDefault="00E21010" w:rsidP="00BE07D4">
    <w:pPr>
      <w:pStyle w:val="Footer"/>
    </w:pPr>
    <w:r>
      <w:rPr>
        <w:rFonts w:ascii="Helvetica" w:hAnsi="Helvetica"/>
      </w:rPr>
      <w:t xml:space="preserve">Revised: </w:t>
    </w:r>
    <w:bookmarkStart w:id="0" w:name="OLE_LINK46"/>
    <w:r w:rsidR="00563131">
      <w:rPr>
        <w:rFonts w:ascii="Helvetica" w:hAnsi="Helvetica"/>
      </w:rPr>
      <w:t xml:space="preserve"> October 1</w:t>
    </w:r>
    <w:r w:rsidR="00CD18C8">
      <w:rPr>
        <w:rFonts w:ascii="Helvetica" w:hAnsi="Helvetica"/>
      </w:rPr>
      <w:t>8</w:t>
    </w:r>
    <w:r w:rsidR="006443C7">
      <w:rPr>
        <w:rFonts w:ascii="Helvetica" w:hAnsi="Helvetica"/>
      </w:rPr>
      <w:t>, 2024</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4AACB" w14:textId="77777777" w:rsidR="006B5AD2" w:rsidRDefault="006B5AD2">
      <w:r>
        <w:separator/>
      </w:r>
    </w:p>
  </w:footnote>
  <w:footnote w:type="continuationSeparator" w:id="0">
    <w:p w14:paraId="3B024229" w14:textId="77777777" w:rsidR="006B5AD2" w:rsidRDefault="006B5AD2">
      <w:r>
        <w:continuationSeparator/>
      </w:r>
    </w:p>
  </w:footnote>
  <w:footnote w:type="continuationNotice" w:id="1">
    <w:p w14:paraId="016B28A7" w14:textId="77777777" w:rsidR="006B5AD2" w:rsidRDefault="006B5A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ECDE2" w14:textId="77777777" w:rsidR="00E21010" w:rsidRDefault="00E210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A1D5A13" w14:textId="77777777" w:rsidR="00E21010" w:rsidRDefault="00E210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A24FF" w14:textId="77777777" w:rsidR="00CD18C8" w:rsidRDefault="00CD18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8D1D5" w14:textId="77777777" w:rsidR="00CD18C8" w:rsidRDefault="00CD18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1FD12" w14:textId="77777777" w:rsidR="00E21010" w:rsidRDefault="00E210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972BE" w14:textId="77777777" w:rsidR="00E21010" w:rsidRDefault="00E21010">
    <w:pPr>
      <w:spacing w:line="240" w:lineRule="atLeast"/>
      <w:ind w:firstLine="720"/>
      <w:jc w:val="right"/>
      <w:rPr>
        <w:rFonts w:ascii="Helvetica" w:hAnsi="Helvetica"/>
        <w:b/>
        <w:sz w:val="22"/>
      </w:rPr>
    </w:pPr>
    <w:r>
      <w:rPr>
        <w:rFonts w:ascii="Helvetica" w:hAnsi="Helvetica"/>
        <w:b/>
        <w:sz w:val="22"/>
      </w:rPr>
      <w:t>EXHIBIT 1</w:t>
    </w:r>
  </w:p>
  <w:p w14:paraId="3E73A722" w14:textId="77777777" w:rsidR="00E21010" w:rsidRDefault="00E21010">
    <w:pPr>
      <w:pStyle w:val="Header"/>
      <w:tabs>
        <w:tab w:val="left" w:pos="7200"/>
      </w:tabs>
      <w:jc w:val="right"/>
      <w:rPr>
        <w:rFonts w:ascii="Helvetica" w:hAnsi="Helvetica"/>
        <w:b/>
        <w:sz w:val="22"/>
      </w:rPr>
    </w:pPr>
    <w:r>
      <w:rPr>
        <w:rStyle w:val="PageNumber"/>
        <w:rFonts w:ascii="Helvetica" w:hAnsi="Helvetica"/>
        <w:b/>
        <w:sz w:val="22"/>
      </w:rPr>
      <w:fldChar w:fldCharType="begin"/>
    </w:r>
    <w:r>
      <w:rPr>
        <w:rStyle w:val="PageNumber"/>
        <w:rFonts w:ascii="Helvetica" w:hAnsi="Helvetica"/>
        <w:b/>
        <w:sz w:val="22"/>
      </w:rPr>
      <w:instrText xml:space="preserve"> PAGE </w:instrText>
    </w:r>
    <w:r>
      <w:rPr>
        <w:rStyle w:val="PageNumber"/>
        <w:rFonts w:ascii="Helvetica" w:hAnsi="Helvetica"/>
        <w:b/>
        <w:sz w:val="22"/>
      </w:rPr>
      <w:fldChar w:fldCharType="separate"/>
    </w:r>
    <w:r w:rsidR="00E94E2D">
      <w:rPr>
        <w:rStyle w:val="PageNumber"/>
        <w:rFonts w:ascii="Helvetica" w:hAnsi="Helvetica"/>
        <w:b/>
        <w:noProof/>
        <w:sz w:val="22"/>
      </w:rPr>
      <w:t>4</w:t>
    </w:r>
    <w:r>
      <w:rPr>
        <w:rStyle w:val="PageNumber"/>
        <w:rFonts w:ascii="Helvetica" w:hAnsi="Helvetica"/>
        <w:b/>
        <w:sz w:val="22"/>
      </w:rPr>
      <w:fldChar w:fldCharType="end"/>
    </w:r>
    <w:r>
      <w:rPr>
        <w:rFonts w:ascii="Helvetica" w:hAnsi="Helvetica"/>
        <w:b/>
        <w:sz w:val="22"/>
      </w:rPr>
      <w:t xml:space="preserve"> OF 5</w:t>
    </w:r>
  </w:p>
  <w:p w14:paraId="75DFA175" w14:textId="77777777" w:rsidR="007D0BF7" w:rsidRDefault="007D0BF7">
    <w:pPr>
      <w:pStyle w:val="Header"/>
      <w:tabs>
        <w:tab w:val="left" w:pos="7200"/>
      </w:tabs>
      <w:jc w:val="right"/>
      <w:rPr>
        <w:rFonts w:ascii="Helvetica" w:hAnsi="Helvetica"/>
        <w:b/>
        <w:sz w:val="22"/>
      </w:rPr>
    </w:pPr>
  </w:p>
  <w:p w14:paraId="1F420B1A" w14:textId="77777777" w:rsidR="007D0BF7" w:rsidRDefault="007D0BF7">
    <w:pPr>
      <w:pStyle w:val="Header"/>
      <w:tabs>
        <w:tab w:val="left" w:pos="7200"/>
      </w:tabs>
      <w:jc w:val="right"/>
      <w:rPr>
        <w:b/>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D50FC" w14:textId="77777777" w:rsidR="00E21010" w:rsidRDefault="00E21010">
    <w:pPr>
      <w:spacing w:line="240" w:lineRule="atLeast"/>
      <w:ind w:firstLine="720"/>
      <w:jc w:val="right"/>
      <w:rPr>
        <w:rFonts w:ascii="Helvetica" w:hAnsi="Helvetica"/>
        <w:b/>
        <w:sz w:val="22"/>
      </w:rPr>
    </w:pPr>
    <w:r>
      <w:rPr>
        <w:rFonts w:ascii="Helvetica" w:hAnsi="Helvetica"/>
        <w:b/>
        <w:sz w:val="22"/>
      </w:rPr>
      <w:t>EXHIBIT 1</w:t>
    </w:r>
  </w:p>
  <w:p w14:paraId="12D8B8A1" w14:textId="77777777" w:rsidR="00E21010" w:rsidRDefault="00E21010">
    <w:pPr>
      <w:pStyle w:val="Header"/>
      <w:tabs>
        <w:tab w:val="left" w:pos="7200"/>
      </w:tabs>
      <w:jc w:val="right"/>
      <w:rPr>
        <w:b/>
        <w:sz w:val="22"/>
      </w:rPr>
    </w:pPr>
    <w:r>
      <w:rPr>
        <w:rStyle w:val="PageNumber"/>
        <w:rFonts w:ascii="Helvetica" w:hAnsi="Helvetica"/>
        <w:b/>
        <w:sz w:val="22"/>
      </w:rPr>
      <w:fldChar w:fldCharType="begin"/>
    </w:r>
    <w:r>
      <w:rPr>
        <w:rStyle w:val="PageNumber"/>
        <w:rFonts w:ascii="Helvetica" w:hAnsi="Helvetica"/>
        <w:b/>
        <w:sz w:val="22"/>
      </w:rPr>
      <w:instrText xml:space="preserve"> PAGE </w:instrText>
    </w:r>
    <w:r>
      <w:rPr>
        <w:rStyle w:val="PageNumber"/>
        <w:rFonts w:ascii="Helvetica" w:hAnsi="Helvetica"/>
        <w:b/>
        <w:sz w:val="22"/>
      </w:rPr>
      <w:fldChar w:fldCharType="separate"/>
    </w:r>
    <w:r w:rsidR="00E94E2D">
      <w:rPr>
        <w:rStyle w:val="PageNumber"/>
        <w:rFonts w:ascii="Helvetica" w:hAnsi="Helvetica"/>
        <w:b/>
        <w:noProof/>
        <w:sz w:val="22"/>
      </w:rPr>
      <w:t>5</w:t>
    </w:r>
    <w:r>
      <w:rPr>
        <w:rStyle w:val="PageNumber"/>
        <w:rFonts w:ascii="Helvetica" w:hAnsi="Helvetica"/>
        <w:b/>
        <w:sz w:val="22"/>
      </w:rPr>
      <w:fldChar w:fldCharType="end"/>
    </w:r>
    <w:r>
      <w:rPr>
        <w:rFonts w:ascii="Helvetica" w:hAnsi="Helvetica"/>
        <w:b/>
        <w:sz w:val="22"/>
      </w:rPr>
      <w:t xml:space="preserve"> OF 5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8B214" w14:textId="77777777" w:rsidR="00E21010" w:rsidRDefault="00E21010">
    <w:pPr>
      <w:spacing w:line="240" w:lineRule="atLeast"/>
      <w:ind w:right="-864" w:firstLine="720"/>
      <w:jc w:val="right"/>
      <w:rPr>
        <w:rFonts w:ascii="Helvetica" w:hAnsi="Helvetica"/>
        <w:b/>
        <w:sz w:val="22"/>
      </w:rPr>
    </w:pPr>
    <w:r>
      <w:rPr>
        <w:rFonts w:ascii="Helvetica" w:hAnsi="Helvetica"/>
        <w:b/>
        <w:sz w:val="22"/>
      </w:rPr>
      <w:t>EXHIBIT 2</w:t>
    </w:r>
  </w:p>
  <w:p w14:paraId="65745ED6" w14:textId="77777777" w:rsidR="00E21010" w:rsidRDefault="00E21010">
    <w:pPr>
      <w:pStyle w:val="Header"/>
      <w:ind w:right="-864"/>
      <w:jc w:val="right"/>
      <w:rPr>
        <w:rFonts w:ascii="Helvetica" w:hAnsi="Helvetica"/>
        <w:b/>
        <w:sz w:val="22"/>
      </w:rPr>
    </w:pPr>
    <w:r>
      <w:rPr>
        <w:rFonts w:ascii="Helvetica" w:hAnsi="Helvetica"/>
        <w:b/>
        <w:sz w:val="22"/>
      </w:rPr>
      <w:t>1 of 1</w:t>
    </w:r>
  </w:p>
  <w:p w14:paraId="3C673314" w14:textId="77777777" w:rsidR="007D0BF7" w:rsidRDefault="007D0BF7">
    <w:pPr>
      <w:pStyle w:val="Header"/>
      <w:ind w:right="-864"/>
      <w:jc w:val="right"/>
      <w:rPr>
        <w:rFonts w:ascii="Helvetica" w:hAnsi="Helvetica"/>
        <w:b/>
        <w:sz w:val="22"/>
      </w:rPr>
    </w:pPr>
  </w:p>
  <w:p w14:paraId="5E1F4FFE" w14:textId="77777777" w:rsidR="007D0BF7" w:rsidRDefault="007D0BF7">
    <w:pPr>
      <w:pStyle w:val="Header"/>
      <w:ind w:right="-864"/>
      <w:jc w:val="right"/>
      <w:rPr>
        <w:rFonts w:ascii="Helvetica" w:hAnsi="Helvetica"/>
        <w:b/>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B9A14" w14:textId="77777777" w:rsidR="00E21010" w:rsidRDefault="00E21010" w:rsidP="00F716EE">
    <w:pPr>
      <w:spacing w:line="240" w:lineRule="atLeast"/>
      <w:ind w:right="-864" w:firstLine="720"/>
      <w:jc w:val="right"/>
      <w:rPr>
        <w:rFonts w:ascii="Helvetica" w:hAnsi="Helvetica"/>
        <w:b/>
        <w:sz w:val="22"/>
      </w:rPr>
    </w:pPr>
    <w:r>
      <w:rPr>
        <w:rFonts w:ascii="Helvetica" w:hAnsi="Helvetica"/>
        <w:b/>
        <w:sz w:val="22"/>
      </w:rPr>
      <w:t>EXHIBIT 3</w:t>
    </w:r>
  </w:p>
  <w:p w14:paraId="24C2D8E5" w14:textId="77777777" w:rsidR="00E21010" w:rsidRDefault="00E21010" w:rsidP="00F716EE">
    <w:pPr>
      <w:pStyle w:val="Header"/>
      <w:ind w:right="-864"/>
      <w:jc w:val="right"/>
      <w:rPr>
        <w:rFonts w:ascii="Helvetica" w:hAnsi="Helvetica"/>
        <w:b/>
        <w:sz w:val="22"/>
      </w:rPr>
    </w:pPr>
    <w:r w:rsidRPr="00DC4D17">
      <w:rPr>
        <w:rFonts w:ascii="Helvetica" w:hAnsi="Helvetica"/>
        <w:b/>
        <w:sz w:val="22"/>
      </w:rPr>
      <w:fldChar w:fldCharType="begin"/>
    </w:r>
    <w:r w:rsidRPr="00DC4D17">
      <w:rPr>
        <w:rFonts w:ascii="Helvetica" w:hAnsi="Helvetica"/>
        <w:b/>
        <w:sz w:val="22"/>
      </w:rPr>
      <w:instrText xml:space="preserve"> PAGE   \* MERGEFORMAT </w:instrText>
    </w:r>
    <w:r w:rsidRPr="00DC4D17">
      <w:rPr>
        <w:rFonts w:ascii="Helvetica" w:hAnsi="Helvetica"/>
        <w:b/>
        <w:sz w:val="22"/>
      </w:rPr>
      <w:fldChar w:fldCharType="separate"/>
    </w:r>
    <w:r w:rsidR="00E94E2D">
      <w:rPr>
        <w:rFonts w:ascii="Helvetica" w:hAnsi="Helvetica"/>
        <w:b/>
        <w:noProof/>
        <w:sz w:val="22"/>
      </w:rPr>
      <w:t>2</w:t>
    </w:r>
    <w:r w:rsidRPr="00DC4D17">
      <w:rPr>
        <w:rFonts w:ascii="Helvetica" w:hAnsi="Helvetica"/>
        <w:b/>
        <w:sz w:val="22"/>
      </w:rPr>
      <w:fldChar w:fldCharType="end"/>
    </w:r>
    <w:r>
      <w:rPr>
        <w:rFonts w:ascii="Helvetica" w:hAnsi="Helvetica"/>
        <w:b/>
        <w:sz w:val="22"/>
      </w:rPr>
      <w:t xml:space="preserve"> of 2</w:t>
    </w:r>
  </w:p>
  <w:p w14:paraId="620784C2" w14:textId="77777777" w:rsidR="00E21010" w:rsidRDefault="00E2101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3B04D4F"/>
    <w:multiLevelType w:val="singleLevel"/>
    <w:tmpl w:val="09520504"/>
    <w:lvl w:ilvl="0">
      <w:start w:val="1"/>
      <w:numFmt w:val="decimal"/>
      <w:lvlText w:val="%1."/>
      <w:legacy w:legacy="1" w:legacySpace="0" w:legacyIndent="360"/>
      <w:lvlJc w:val="left"/>
      <w:pPr>
        <w:ind w:left="720" w:hanging="360"/>
      </w:pPr>
    </w:lvl>
  </w:abstractNum>
  <w:abstractNum w:abstractNumId="2" w15:restartNumberingAfterBreak="0">
    <w:nsid w:val="290C6910"/>
    <w:multiLevelType w:val="hybridMultilevel"/>
    <w:tmpl w:val="8E5A9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F92791C"/>
    <w:multiLevelType w:val="hybridMultilevel"/>
    <w:tmpl w:val="C2909A2A"/>
    <w:lvl w:ilvl="0" w:tplc="B81EF9A8">
      <w:start w:val="1"/>
      <w:numFmt w:val="decimal"/>
      <w:lvlText w:val="(%1)"/>
      <w:lvlJc w:val="left"/>
      <w:pPr>
        <w:ind w:left="720" w:hanging="360"/>
      </w:pPr>
      <w:rPr>
        <w:rFonts w:hint="default"/>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85E78"/>
    <w:multiLevelType w:val="hybridMultilevel"/>
    <w:tmpl w:val="BAC4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251C4"/>
    <w:multiLevelType w:val="singleLevel"/>
    <w:tmpl w:val="09520504"/>
    <w:lvl w:ilvl="0">
      <w:start w:val="1"/>
      <w:numFmt w:val="decimal"/>
      <w:lvlText w:val="%1."/>
      <w:legacy w:legacy="1" w:legacySpace="0" w:legacyIndent="360"/>
      <w:lvlJc w:val="left"/>
      <w:pPr>
        <w:ind w:left="720" w:hanging="360"/>
      </w:pPr>
    </w:lvl>
  </w:abstractNum>
  <w:abstractNum w:abstractNumId="6" w15:restartNumberingAfterBreak="0">
    <w:nsid w:val="5E507864"/>
    <w:multiLevelType w:val="singleLevel"/>
    <w:tmpl w:val="09520504"/>
    <w:lvl w:ilvl="0">
      <w:start w:val="1"/>
      <w:numFmt w:val="decimal"/>
      <w:lvlText w:val="%1."/>
      <w:legacy w:legacy="1" w:legacySpace="0" w:legacyIndent="360"/>
      <w:lvlJc w:val="left"/>
      <w:pPr>
        <w:ind w:left="1080" w:hanging="360"/>
      </w:pPr>
    </w:lvl>
  </w:abstractNum>
  <w:abstractNum w:abstractNumId="7" w15:restartNumberingAfterBreak="0">
    <w:nsid w:val="642108AE"/>
    <w:multiLevelType w:val="hybridMultilevel"/>
    <w:tmpl w:val="81DE85CE"/>
    <w:lvl w:ilvl="0" w:tplc="D154244C">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09612501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1359508631">
    <w:abstractNumId w:val="1"/>
  </w:num>
  <w:num w:numId="3" w16cid:durableId="566962125">
    <w:abstractNumId w:val="5"/>
  </w:num>
  <w:num w:numId="4" w16cid:durableId="219947359">
    <w:abstractNumId w:val="6"/>
  </w:num>
  <w:num w:numId="5" w16cid:durableId="1154294933">
    <w:abstractNumId w:val="4"/>
  </w:num>
  <w:num w:numId="6" w16cid:durableId="3329932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3307814">
    <w:abstractNumId w:val="2"/>
  </w:num>
  <w:num w:numId="8" w16cid:durableId="2001156693">
    <w:abstractNumId w:val="3"/>
  </w:num>
  <w:num w:numId="9" w16cid:durableId="1933778798">
    <w:abstractNumId w:val="2"/>
  </w:num>
  <w:num w:numId="10" w16cid:durableId="138046897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88"/>
    <w:rsid w:val="00000C8D"/>
    <w:rsid w:val="00000EB1"/>
    <w:rsid w:val="0000337F"/>
    <w:rsid w:val="000059B0"/>
    <w:rsid w:val="00005FC3"/>
    <w:rsid w:val="0000652C"/>
    <w:rsid w:val="0001148E"/>
    <w:rsid w:val="00011BF4"/>
    <w:rsid w:val="00011C92"/>
    <w:rsid w:val="000132DC"/>
    <w:rsid w:val="000149F1"/>
    <w:rsid w:val="00014ADA"/>
    <w:rsid w:val="0001525B"/>
    <w:rsid w:val="00015850"/>
    <w:rsid w:val="00016950"/>
    <w:rsid w:val="00016CC3"/>
    <w:rsid w:val="000170DA"/>
    <w:rsid w:val="000176B3"/>
    <w:rsid w:val="00017AB0"/>
    <w:rsid w:val="00020DC3"/>
    <w:rsid w:val="0002378D"/>
    <w:rsid w:val="0002469A"/>
    <w:rsid w:val="0002519C"/>
    <w:rsid w:val="00025209"/>
    <w:rsid w:val="00025AC0"/>
    <w:rsid w:val="00026EE9"/>
    <w:rsid w:val="00027919"/>
    <w:rsid w:val="0003021D"/>
    <w:rsid w:val="000338AD"/>
    <w:rsid w:val="00036E10"/>
    <w:rsid w:val="000375E1"/>
    <w:rsid w:val="00040C55"/>
    <w:rsid w:val="00040D98"/>
    <w:rsid w:val="000420C5"/>
    <w:rsid w:val="0004330C"/>
    <w:rsid w:val="000440A4"/>
    <w:rsid w:val="000444CC"/>
    <w:rsid w:val="0004466C"/>
    <w:rsid w:val="00045143"/>
    <w:rsid w:val="000459A6"/>
    <w:rsid w:val="00046AF4"/>
    <w:rsid w:val="00047FDA"/>
    <w:rsid w:val="0005579F"/>
    <w:rsid w:val="00056DB2"/>
    <w:rsid w:val="00062815"/>
    <w:rsid w:val="0006305F"/>
    <w:rsid w:val="000644E3"/>
    <w:rsid w:val="000646A4"/>
    <w:rsid w:val="00064CD6"/>
    <w:rsid w:val="000650F0"/>
    <w:rsid w:val="00066656"/>
    <w:rsid w:val="00066FE8"/>
    <w:rsid w:val="00070540"/>
    <w:rsid w:val="000708CF"/>
    <w:rsid w:val="00071BEA"/>
    <w:rsid w:val="0007337B"/>
    <w:rsid w:val="00073D3A"/>
    <w:rsid w:val="00074D1B"/>
    <w:rsid w:val="00075118"/>
    <w:rsid w:val="000755F3"/>
    <w:rsid w:val="00076796"/>
    <w:rsid w:val="00077F32"/>
    <w:rsid w:val="00083B03"/>
    <w:rsid w:val="00083F3E"/>
    <w:rsid w:val="00084951"/>
    <w:rsid w:val="000866BC"/>
    <w:rsid w:val="00087FF0"/>
    <w:rsid w:val="00090051"/>
    <w:rsid w:val="00093BF7"/>
    <w:rsid w:val="00093CFE"/>
    <w:rsid w:val="00093F14"/>
    <w:rsid w:val="00094EE8"/>
    <w:rsid w:val="00096E1D"/>
    <w:rsid w:val="00097498"/>
    <w:rsid w:val="0009760E"/>
    <w:rsid w:val="000A2B7B"/>
    <w:rsid w:val="000A3215"/>
    <w:rsid w:val="000A327C"/>
    <w:rsid w:val="000A373C"/>
    <w:rsid w:val="000A3900"/>
    <w:rsid w:val="000A6EA2"/>
    <w:rsid w:val="000A7D1A"/>
    <w:rsid w:val="000B02E2"/>
    <w:rsid w:val="000B4A66"/>
    <w:rsid w:val="000B668E"/>
    <w:rsid w:val="000B687C"/>
    <w:rsid w:val="000B7210"/>
    <w:rsid w:val="000C5095"/>
    <w:rsid w:val="000C5294"/>
    <w:rsid w:val="000C56C7"/>
    <w:rsid w:val="000C761E"/>
    <w:rsid w:val="000D09AB"/>
    <w:rsid w:val="000D0A50"/>
    <w:rsid w:val="000D17C4"/>
    <w:rsid w:val="000D1A90"/>
    <w:rsid w:val="000D3AC7"/>
    <w:rsid w:val="000D3D09"/>
    <w:rsid w:val="000D3F01"/>
    <w:rsid w:val="000D4221"/>
    <w:rsid w:val="000D5D61"/>
    <w:rsid w:val="000D6FAA"/>
    <w:rsid w:val="000E0580"/>
    <w:rsid w:val="000E147D"/>
    <w:rsid w:val="000E202D"/>
    <w:rsid w:val="000E30FE"/>
    <w:rsid w:val="000E5ABA"/>
    <w:rsid w:val="000F0C70"/>
    <w:rsid w:val="000F3B61"/>
    <w:rsid w:val="000F485F"/>
    <w:rsid w:val="000F57E6"/>
    <w:rsid w:val="000F6319"/>
    <w:rsid w:val="000F65D6"/>
    <w:rsid w:val="000F68DC"/>
    <w:rsid w:val="000F72D4"/>
    <w:rsid w:val="0010108C"/>
    <w:rsid w:val="0010191E"/>
    <w:rsid w:val="00103923"/>
    <w:rsid w:val="001073F3"/>
    <w:rsid w:val="0011033C"/>
    <w:rsid w:val="00110E6E"/>
    <w:rsid w:val="00111204"/>
    <w:rsid w:val="00112553"/>
    <w:rsid w:val="00112646"/>
    <w:rsid w:val="00112958"/>
    <w:rsid w:val="00113179"/>
    <w:rsid w:val="00113190"/>
    <w:rsid w:val="001137AE"/>
    <w:rsid w:val="001138C7"/>
    <w:rsid w:val="00116D15"/>
    <w:rsid w:val="0011713D"/>
    <w:rsid w:val="00120E00"/>
    <w:rsid w:val="00122060"/>
    <w:rsid w:val="0012404B"/>
    <w:rsid w:val="00124E33"/>
    <w:rsid w:val="001255A5"/>
    <w:rsid w:val="00126D36"/>
    <w:rsid w:val="0012749D"/>
    <w:rsid w:val="00131211"/>
    <w:rsid w:val="0013128B"/>
    <w:rsid w:val="00131B94"/>
    <w:rsid w:val="00134A07"/>
    <w:rsid w:val="0013704B"/>
    <w:rsid w:val="00140795"/>
    <w:rsid w:val="00142E4F"/>
    <w:rsid w:val="001444E7"/>
    <w:rsid w:val="00146751"/>
    <w:rsid w:val="00151344"/>
    <w:rsid w:val="001516BA"/>
    <w:rsid w:val="001519A3"/>
    <w:rsid w:val="00153396"/>
    <w:rsid w:val="00153707"/>
    <w:rsid w:val="00154934"/>
    <w:rsid w:val="001566E5"/>
    <w:rsid w:val="001568AF"/>
    <w:rsid w:val="001571E5"/>
    <w:rsid w:val="00161146"/>
    <w:rsid w:val="00161D33"/>
    <w:rsid w:val="001623AA"/>
    <w:rsid w:val="00162D58"/>
    <w:rsid w:val="00163760"/>
    <w:rsid w:val="0016410C"/>
    <w:rsid w:val="001649E0"/>
    <w:rsid w:val="00164FEA"/>
    <w:rsid w:val="00170BCB"/>
    <w:rsid w:val="00170D19"/>
    <w:rsid w:val="00171873"/>
    <w:rsid w:val="00171A3C"/>
    <w:rsid w:val="001745AC"/>
    <w:rsid w:val="00175287"/>
    <w:rsid w:val="0017534F"/>
    <w:rsid w:val="00175866"/>
    <w:rsid w:val="0017681D"/>
    <w:rsid w:val="001778F5"/>
    <w:rsid w:val="00177B7E"/>
    <w:rsid w:val="00180DDC"/>
    <w:rsid w:val="00181CE9"/>
    <w:rsid w:val="00181DCD"/>
    <w:rsid w:val="00184DDB"/>
    <w:rsid w:val="0018501C"/>
    <w:rsid w:val="001904F4"/>
    <w:rsid w:val="00190BA0"/>
    <w:rsid w:val="00193BEB"/>
    <w:rsid w:val="00195606"/>
    <w:rsid w:val="0019641E"/>
    <w:rsid w:val="001964AD"/>
    <w:rsid w:val="00197677"/>
    <w:rsid w:val="0019770C"/>
    <w:rsid w:val="00197A16"/>
    <w:rsid w:val="001A24AF"/>
    <w:rsid w:val="001A36F9"/>
    <w:rsid w:val="001A483D"/>
    <w:rsid w:val="001A4C86"/>
    <w:rsid w:val="001A5947"/>
    <w:rsid w:val="001A6DBE"/>
    <w:rsid w:val="001B02BE"/>
    <w:rsid w:val="001B06EE"/>
    <w:rsid w:val="001B1149"/>
    <w:rsid w:val="001B1D46"/>
    <w:rsid w:val="001B4D21"/>
    <w:rsid w:val="001B7BA5"/>
    <w:rsid w:val="001C12C9"/>
    <w:rsid w:val="001C29B3"/>
    <w:rsid w:val="001C517A"/>
    <w:rsid w:val="001C644D"/>
    <w:rsid w:val="001C64B4"/>
    <w:rsid w:val="001C64DC"/>
    <w:rsid w:val="001D0238"/>
    <w:rsid w:val="001D1074"/>
    <w:rsid w:val="001D1269"/>
    <w:rsid w:val="001D139A"/>
    <w:rsid w:val="001D2008"/>
    <w:rsid w:val="001D437A"/>
    <w:rsid w:val="001D4ECC"/>
    <w:rsid w:val="001D55BB"/>
    <w:rsid w:val="001D6BD0"/>
    <w:rsid w:val="001D738D"/>
    <w:rsid w:val="001D7F22"/>
    <w:rsid w:val="001E3899"/>
    <w:rsid w:val="001E6152"/>
    <w:rsid w:val="001F03E3"/>
    <w:rsid w:val="001F2A66"/>
    <w:rsid w:val="001F3899"/>
    <w:rsid w:val="001F3A2A"/>
    <w:rsid w:val="001F40DA"/>
    <w:rsid w:val="001F5AE4"/>
    <w:rsid w:val="00202809"/>
    <w:rsid w:val="00202EBA"/>
    <w:rsid w:val="0020332E"/>
    <w:rsid w:val="00204058"/>
    <w:rsid w:val="00206AC9"/>
    <w:rsid w:val="00206D36"/>
    <w:rsid w:val="00207AEF"/>
    <w:rsid w:val="002121F8"/>
    <w:rsid w:val="00213F33"/>
    <w:rsid w:val="002141DF"/>
    <w:rsid w:val="002146E6"/>
    <w:rsid w:val="00224C02"/>
    <w:rsid w:val="0022587F"/>
    <w:rsid w:val="00226598"/>
    <w:rsid w:val="00230ABF"/>
    <w:rsid w:val="00231097"/>
    <w:rsid w:val="002310FD"/>
    <w:rsid w:val="002320AD"/>
    <w:rsid w:val="002325C9"/>
    <w:rsid w:val="002346E1"/>
    <w:rsid w:val="00237D24"/>
    <w:rsid w:val="00240680"/>
    <w:rsid w:val="0024380A"/>
    <w:rsid w:val="00243E96"/>
    <w:rsid w:val="00244D51"/>
    <w:rsid w:val="0024527F"/>
    <w:rsid w:val="002476DF"/>
    <w:rsid w:val="002506DB"/>
    <w:rsid w:val="00251F94"/>
    <w:rsid w:val="002520BE"/>
    <w:rsid w:val="002534E3"/>
    <w:rsid w:val="002566F5"/>
    <w:rsid w:val="002576AF"/>
    <w:rsid w:val="00261B9B"/>
    <w:rsid w:val="002662EA"/>
    <w:rsid w:val="00270A60"/>
    <w:rsid w:val="00270BBE"/>
    <w:rsid w:val="00273402"/>
    <w:rsid w:val="00275838"/>
    <w:rsid w:val="00276980"/>
    <w:rsid w:val="002824BD"/>
    <w:rsid w:val="00284D9A"/>
    <w:rsid w:val="002857AD"/>
    <w:rsid w:val="002863EA"/>
    <w:rsid w:val="00294890"/>
    <w:rsid w:val="00297C64"/>
    <w:rsid w:val="002A0575"/>
    <w:rsid w:val="002A2B21"/>
    <w:rsid w:val="002A3337"/>
    <w:rsid w:val="002A5DDF"/>
    <w:rsid w:val="002A6F0D"/>
    <w:rsid w:val="002B2361"/>
    <w:rsid w:val="002B2808"/>
    <w:rsid w:val="002B32B6"/>
    <w:rsid w:val="002B5714"/>
    <w:rsid w:val="002B6C4A"/>
    <w:rsid w:val="002B7F22"/>
    <w:rsid w:val="002C24D9"/>
    <w:rsid w:val="002C2A4A"/>
    <w:rsid w:val="002C2F33"/>
    <w:rsid w:val="002C3572"/>
    <w:rsid w:val="002C4030"/>
    <w:rsid w:val="002C4DC8"/>
    <w:rsid w:val="002C5D68"/>
    <w:rsid w:val="002C7541"/>
    <w:rsid w:val="002C7D17"/>
    <w:rsid w:val="002D0852"/>
    <w:rsid w:val="002D0991"/>
    <w:rsid w:val="002D0B44"/>
    <w:rsid w:val="002D0B59"/>
    <w:rsid w:val="002D1413"/>
    <w:rsid w:val="002D236A"/>
    <w:rsid w:val="002D4F49"/>
    <w:rsid w:val="002D5EE7"/>
    <w:rsid w:val="002D6078"/>
    <w:rsid w:val="002D7AAA"/>
    <w:rsid w:val="002D7F98"/>
    <w:rsid w:val="002E0A7D"/>
    <w:rsid w:val="002E11A4"/>
    <w:rsid w:val="002E261F"/>
    <w:rsid w:val="002E2F2F"/>
    <w:rsid w:val="002E7081"/>
    <w:rsid w:val="002F05BA"/>
    <w:rsid w:val="002F1807"/>
    <w:rsid w:val="002F3BA6"/>
    <w:rsid w:val="002F55DD"/>
    <w:rsid w:val="00302A09"/>
    <w:rsid w:val="0030357E"/>
    <w:rsid w:val="00305FF3"/>
    <w:rsid w:val="00306357"/>
    <w:rsid w:val="00306611"/>
    <w:rsid w:val="0030717F"/>
    <w:rsid w:val="00307EC1"/>
    <w:rsid w:val="00310BC2"/>
    <w:rsid w:val="00310E3D"/>
    <w:rsid w:val="0031171F"/>
    <w:rsid w:val="00312418"/>
    <w:rsid w:val="0031310E"/>
    <w:rsid w:val="00315AFB"/>
    <w:rsid w:val="0031660E"/>
    <w:rsid w:val="0031666F"/>
    <w:rsid w:val="00317ECD"/>
    <w:rsid w:val="00320BA6"/>
    <w:rsid w:val="00322982"/>
    <w:rsid w:val="003248C8"/>
    <w:rsid w:val="003269F3"/>
    <w:rsid w:val="00327397"/>
    <w:rsid w:val="0032780A"/>
    <w:rsid w:val="003324E0"/>
    <w:rsid w:val="003340F5"/>
    <w:rsid w:val="00334BCC"/>
    <w:rsid w:val="00334C31"/>
    <w:rsid w:val="003350B4"/>
    <w:rsid w:val="003359EC"/>
    <w:rsid w:val="00335DD0"/>
    <w:rsid w:val="003366C9"/>
    <w:rsid w:val="0033786E"/>
    <w:rsid w:val="003378EF"/>
    <w:rsid w:val="00343CF4"/>
    <w:rsid w:val="00344891"/>
    <w:rsid w:val="00344B09"/>
    <w:rsid w:val="00344C55"/>
    <w:rsid w:val="00346DBF"/>
    <w:rsid w:val="00350641"/>
    <w:rsid w:val="00351526"/>
    <w:rsid w:val="0035208D"/>
    <w:rsid w:val="00352552"/>
    <w:rsid w:val="00352E4F"/>
    <w:rsid w:val="003559DB"/>
    <w:rsid w:val="00356BE4"/>
    <w:rsid w:val="00360B7D"/>
    <w:rsid w:val="00361506"/>
    <w:rsid w:val="00362B3F"/>
    <w:rsid w:val="00362FF9"/>
    <w:rsid w:val="00364CFC"/>
    <w:rsid w:val="00365000"/>
    <w:rsid w:val="003675FF"/>
    <w:rsid w:val="00367BF3"/>
    <w:rsid w:val="003709C5"/>
    <w:rsid w:val="0037111B"/>
    <w:rsid w:val="003713B7"/>
    <w:rsid w:val="003716DB"/>
    <w:rsid w:val="00372BDE"/>
    <w:rsid w:val="00372C93"/>
    <w:rsid w:val="00374039"/>
    <w:rsid w:val="00374143"/>
    <w:rsid w:val="0037473E"/>
    <w:rsid w:val="00374924"/>
    <w:rsid w:val="0037787D"/>
    <w:rsid w:val="003822EF"/>
    <w:rsid w:val="003826CC"/>
    <w:rsid w:val="0038544B"/>
    <w:rsid w:val="00387C28"/>
    <w:rsid w:val="003903F7"/>
    <w:rsid w:val="00392953"/>
    <w:rsid w:val="003934F9"/>
    <w:rsid w:val="003941DC"/>
    <w:rsid w:val="00394E3C"/>
    <w:rsid w:val="00395C50"/>
    <w:rsid w:val="00395D64"/>
    <w:rsid w:val="003978A1"/>
    <w:rsid w:val="003978A7"/>
    <w:rsid w:val="00397A53"/>
    <w:rsid w:val="003A0B6F"/>
    <w:rsid w:val="003A39DA"/>
    <w:rsid w:val="003B42A0"/>
    <w:rsid w:val="003B7647"/>
    <w:rsid w:val="003C31D0"/>
    <w:rsid w:val="003C37B6"/>
    <w:rsid w:val="003C4390"/>
    <w:rsid w:val="003C51AE"/>
    <w:rsid w:val="003C55E9"/>
    <w:rsid w:val="003D0487"/>
    <w:rsid w:val="003D0B42"/>
    <w:rsid w:val="003D1FDA"/>
    <w:rsid w:val="003D3188"/>
    <w:rsid w:val="003D3979"/>
    <w:rsid w:val="003D4512"/>
    <w:rsid w:val="003D5D92"/>
    <w:rsid w:val="003D5F66"/>
    <w:rsid w:val="003D77D4"/>
    <w:rsid w:val="003D7942"/>
    <w:rsid w:val="003D7C09"/>
    <w:rsid w:val="003E0688"/>
    <w:rsid w:val="003E3FEC"/>
    <w:rsid w:val="003E452C"/>
    <w:rsid w:val="003E5655"/>
    <w:rsid w:val="003E58FE"/>
    <w:rsid w:val="003E6901"/>
    <w:rsid w:val="003E6A77"/>
    <w:rsid w:val="003E6FA3"/>
    <w:rsid w:val="003E7217"/>
    <w:rsid w:val="003F0EA3"/>
    <w:rsid w:val="003F2897"/>
    <w:rsid w:val="003F2FE3"/>
    <w:rsid w:val="003F4133"/>
    <w:rsid w:val="003F5144"/>
    <w:rsid w:val="003F6FC5"/>
    <w:rsid w:val="003F79B1"/>
    <w:rsid w:val="00402B60"/>
    <w:rsid w:val="00403E9F"/>
    <w:rsid w:val="00406804"/>
    <w:rsid w:val="00407F46"/>
    <w:rsid w:val="00410039"/>
    <w:rsid w:val="004109A2"/>
    <w:rsid w:val="00411285"/>
    <w:rsid w:val="00414A30"/>
    <w:rsid w:val="00417E52"/>
    <w:rsid w:val="00420E63"/>
    <w:rsid w:val="0042125D"/>
    <w:rsid w:val="00422367"/>
    <w:rsid w:val="0042243A"/>
    <w:rsid w:val="00423A5B"/>
    <w:rsid w:val="00425A7C"/>
    <w:rsid w:val="0042623C"/>
    <w:rsid w:val="00426752"/>
    <w:rsid w:val="00430164"/>
    <w:rsid w:val="0043190E"/>
    <w:rsid w:val="00432046"/>
    <w:rsid w:val="004343C8"/>
    <w:rsid w:val="004359A3"/>
    <w:rsid w:val="00436606"/>
    <w:rsid w:val="0043701D"/>
    <w:rsid w:val="004377D6"/>
    <w:rsid w:val="00437CE6"/>
    <w:rsid w:val="00437FF6"/>
    <w:rsid w:val="00440A90"/>
    <w:rsid w:val="004413ED"/>
    <w:rsid w:val="00443546"/>
    <w:rsid w:val="00445BCA"/>
    <w:rsid w:val="00445E7B"/>
    <w:rsid w:val="00445F04"/>
    <w:rsid w:val="004466FA"/>
    <w:rsid w:val="0045017A"/>
    <w:rsid w:val="00450687"/>
    <w:rsid w:val="004509BB"/>
    <w:rsid w:val="00463A22"/>
    <w:rsid w:val="00464CB2"/>
    <w:rsid w:val="00466E94"/>
    <w:rsid w:val="00470AE9"/>
    <w:rsid w:val="00470BFC"/>
    <w:rsid w:val="004747C8"/>
    <w:rsid w:val="00477DF5"/>
    <w:rsid w:val="0048295A"/>
    <w:rsid w:val="004837B0"/>
    <w:rsid w:val="00484161"/>
    <w:rsid w:val="00485B66"/>
    <w:rsid w:val="00486642"/>
    <w:rsid w:val="004866A7"/>
    <w:rsid w:val="00490977"/>
    <w:rsid w:val="00494963"/>
    <w:rsid w:val="004969AA"/>
    <w:rsid w:val="00497C60"/>
    <w:rsid w:val="004A0881"/>
    <w:rsid w:val="004A1DE5"/>
    <w:rsid w:val="004A24CB"/>
    <w:rsid w:val="004A31CB"/>
    <w:rsid w:val="004A3790"/>
    <w:rsid w:val="004A3871"/>
    <w:rsid w:val="004A402E"/>
    <w:rsid w:val="004A57F7"/>
    <w:rsid w:val="004A73F9"/>
    <w:rsid w:val="004B032C"/>
    <w:rsid w:val="004B0690"/>
    <w:rsid w:val="004B2573"/>
    <w:rsid w:val="004B50FC"/>
    <w:rsid w:val="004B7D5F"/>
    <w:rsid w:val="004C0B99"/>
    <w:rsid w:val="004C3C90"/>
    <w:rsid w:val="004C3D39"/>
    <w:rsid w:val="004C6124"/>
    <w:rsid w:val="004D217C"/>
    <w:rsid w:val="004D364F"/>
    <w:rsid w:val="004D5C55"/>
    <w:rsid w:val="004D6462"/>
    <w:rsid w:val="004D6610"/>
    <w:rsid w:val="004E0FB7"/>
    <w:rsid w:val="004E1A5A"/>
    <w:rsid w:val="004E23E9"/>
    <w:rsid w:val="004E4249"/>
    <w:rsid w:val="004E5AB7"/>
    <w:rsid w:val="004E6250"/>
    <w:rsid w:val="004E6BEF"/>
    <w:rsid w:val="004F06B8"/>
    <w:rsid w:val="004F0AC4"/>
    <w:rsid w:val="004F0D2A"/>
    <w:rsid w:val="004F1B7B"/>
    <w:rsid w:val="004F1F02"/>
    <w:rsid w:val="004F2015"/>
    <w:rsid w:val="004F487A"/>
    <w:rsid w:val="004F5698"/>
    <w:rsid w:val="004F7B3D"/>
    <w:rsid w:val="00500C20"/>
    <w:rsid w:val="00505615"/>
    <w:rsid w:val="00507118"/>
    <w:rsid w:val="00512B4F"/>
    <w:rsid w:val="005151FB"/>
    <w:rsid w:val="0051735B"/>
    <w:rsid w:val="00520D5E"/>
    <w:rsid w:val="0052293A"/>
    <w:rsid w:val="005245A2"/>
    <w:rsid w:val="00527DD2"/>
    <w:rsid w:val="00535335"/>
    <w:rsid w:val="00535E04"/>
    <w:rsid w:val="0053710A"/>
    <w:rsid w:val="00540E9A"/>
    <w:rsid w:val="00542D55"/>
    <w:rsid w:val="005436A3"/>
    <w:rsid w:val="00543AD0"/>
    <w:rsid w:val="00545804"/>
    <w:rsid w:val="00546192"/>
    <w:rsid w:val="005475E1"/>
    <w:rsid w:val="00551B3A"/>
    <w:rsid w:val="00551E60"/>
    <w:rsid w:val="0055442B"/>
    <w:rsid w:val="005547C6"/>
    <w:rsid w:val="00554C56"/>
    <w:rsid w:val="00556879"/>
    <w:rsid w:val="00557340"/>
    <w:rsid w:val="00560521"/>
    <w:rsid w:val="00561FB7"/>
    <w:rsid w:val="00563131"/>
    <w:rsid w:val="0056335C"/>
    <w:rsid w:val="00566097"/>
    <w:rsid w:val="0056617C"/>
    <w:rsid w:val="0056619A"/>
    <w:rsid w:val="005713E5"/>
    <w:rsid w:val="00573ED7"/>
    <w:rsid w:val="00574821"/>
    <w:rsid w:val="00576173"/>
    <w:rsid w:val="00576D6A"/>
    <w:rsid w:val="00576E29"/>
    <w:rsid w:val="005817C2"/>
    <w:rsid w:val="005830FE"/>
    <w:rsid w:val="0058356A"/>
    <w:rsid w:val="00584E21"/>
    <w:rsid w:val="00586D9A"/>
    <w:rsid w:val="00591C44"/>
    <w:rsid w:val="005974C9"/>
    <w:rsid w:val="005A0107"/>
    <w:rsid w:val="005A0143"/>
    <w:rsid w:val="005A06D9"/>
    <w:rsid w:val="005A0DF8"/>
    <w:rsid w:val="005A0E1B"/>
    <w:rsid w:val="005A1D5E"/>
    <w:rsid w:val="005A2A11"/>
    <w:rsid w:val="005A343A"/>
    <w:rsid w:val="005A49DA"/>
    <w:rsid w:val="005A4D1C"/>
    <w:rsid w:val="005A7FA5"/>
    <w:rsid w:val="005B43FC"/>
    <w:rsid w:val="005B4741"/>
    <w:rsid w:val="005B5AC4"/>
    <w:rsid w:val="005B6A3A"/>
    <w:rsid w:val="005C094E"/>
    <w:rsid w:val="005C0D50"/>
    <w:rsid w:val="005C2B6F"/>
    <w:rsid w:val="005C2EDC"/>
    <w:rsid w:val="005C303A"/>
    <w:rsid w:val="005C3281"/>
    <w:rsid w:val="005C48E5"/>
    <w:rsid w:val="005C4DD9"/>
    <w:rsid w:val="005C524A"/>
    <w:rsid w:val="005C5286"/>
    <w:rsid w:val="005D03CE"/>
    <w:rsid w:val="005D0672"/>
    <w:rsid w:val="005D2E80"/>
    <w:rsid w:val="005D446B"/>
    <w:rsid w:val="005D49B6"/>
    <w:rsid w:val="005D53A7"/>
    <w:rsid w:val="005D5487"/>
    <w:rsid w:val="005D6B9E"/>
    <w:rsid w:val="005D7660"/>
    <w:rsid w:val="005D7D26"/>
    <w:rsid w:val="005E18E5"/>
    <w:rsid w:val="005E344B"/>
    <w:rsid w:val="005E4919"/>
    <w:rsid w:val="005E5D7D"/>
    <w:rsid w:val="005E7A53"/>
    <w:rsid w:val="005F02BB"/>
    <w:rsid w:val="005F188F"/>
    <w:rsid w:val="005F3C36"/>
    <w:rsid w:val="005F4629"/>
    <w:rsid w:val="005F513C"/>
    <w:rsid w:val="005F5347"/>
    <w:rsid w:val="005F550C"/>
    <w:rsid w:val="005F57C0"/>
    <w:rsid w:val="006042AE"/>
    <w:rsid w:val="00610C68"/>
    <w:rsid w:val="006110A9"/>
    <w:rsid w:val="00611CC8"/>
    <w:rsid w:val="00620562"/>
    <w:rsid w:val="00621E39"/>
    <w:rsid w:val="00622C52"/>
    <w:rsid w:val="00622F86"/>
    <w:rsid w:val="00623854"/>
    <w:rsid w:val="00623D20"/>
    <w:rsid w:val="00624E18"/>
    <w:rsid w:val="006260CC"/>
    <w:rsid w:val="00627065"/>
    <w:rsid w:val="006270FD"/>
    <w:rsid w:val="006275F1"/>
    <w:rsid w:val="00633B8D"/>
    <w:rsid w:val="00634AFB"/>
    <w:rsid w:val="006359F1"/>
    <w:rsid w:val="00637C15"/>
    <w:rsid w:val="00637FBE"/>
    <w:rsid w:val="00641155"/>
    <w:rsid w:val="00641A69"/>
    <w:rsid w:val="00641E1C"/>
    <w:rsid w:val="006434C4"/>
    <w:rsid w:val="00643DE5"/>
    <w:rsid w:val="006443C7"/>
    <w:rsid w:val="0064662F"/>
    <w:rsid w:val="00646A4D"/>
    <w:rsid w:val="00646AA9"/>
    <w:rsid w:val="00651911"/>
    <w:rsid w:val="006546D6"/>
    <w:rsid w:val="006602C0"/>
    <w:rsid w:val="00661087"/>
    <w:rsid w:val="0066183C"/>
    <w:rsid w:val="006639AB"/>
    <w:rsid w:val="0066451F"/>
    <w:rsid w:val="00664B2B"/>
    <w:rsid w:val="00665B7D"/>
    <w:rsid w:val="00667131"/>
    <w:rsid w:val="006679AF"/>
    <w:rsid w:val="00667A94"/>
    <w:rsid w:val="00667D53"/>
    <w:rsid w:val="006701B5"/>
    <w:rsid w:val="00670D05"/>
    <w:rsid w:val="00676829"/>
    <w:rsid w:val="0068027F"/>
    <w:rsid w:val="006806D1"/>
    <w:rsid w:val="00681EBE"/>
    <w:rsid w:val="006835EB"/>
    <w:rsid w:val="006842F7"/>
    <w:rsid w:val="00686ACD"/>
    <w:rsid w:val="0068716C"/>
    <w:rsid w:val="00687B96"/>
    <w:rsid w:val="00687C88"/>
    <w:rsid w:val="0069025D"/>
    <w:rsid w:val="006905BA"/>
    <w:rsid w:val="0069175D"/>
    <w:rsid w:val="00692A99"/>
    <w:rsid w:val="00693588"/>
    <w:rsid w:val="006952DF"/>
    <w:rsid w:val="006956DB"/>
    <w:rsid w:val="00696293"/>
    <w:rsid w:val="006A3C3D"/>
    <w:rsid w:val="006A3DB2"/>
    <w:rsid w:val="006B0972"/>
    <w:rsid w:val="006B0A4D"/>
    <w:rsid w:val="006B272F"/>
    <w:rsid w:val="006B45B7"/>
    <w:rsid w:val="006B5AD2"/>
    <w:rsid w:val="006B6039"/>
    <w:rsid w:val="006C22E7"/>
    <w:rsid w:val="006C46B5"/>
    <w:rsid w:val="006C6703"/>
    <w:rsid w:val="006D0680"/>
    <w:rsid w:val="006D0F31"/>
    <w:rsid w:val="006D28A1"/>
    <w:rsid w:val="006D2F7D"/>
    <w:rsid w:val="006D3173"/>
    <w:rsid w:val="006D44D5"/>
    <w:rsid w:val="006D46E9"/>
    <w:rsid w:val="006D5D8E"/>
    <w:rsid w:val="006E019B"/>
    <w:rsid w:val="006E0C2B"/>
    <w:rsid w:val="006E1F7B"/>
    <w:rsid w:val="006E2746"/>
    <w:rsid w:val="006E42C8"/>
    <w:rsid w:val="006E5FF0"/>
    <w:rsid w:val="006E76CB"/>
    <w:rsid w:val="006F2144"/>
    <w:rsid w:val="006F305A"/>
    <w:rsid w:val="006F6717"/>
    <w:rsid w:val="006F738C"/>
    <w:rsid w:val="006F7465"/>
    <w:rsid w:val="007015DB"/>
    <w:rsid w:val="007026BC"/>
    <w:rsid w:val="007053D0"/>
    <w:rsid w:val="00706410"/>
    <w:rsid w:val="0071056C"/>
    <w:rsid w:val="00710B26"/>
    <w:rsid w:val="007115C1"/>
    <w:rsid w:val="007135BC"/>
    <w:rsid w:val="00721756"/>
    <w:rsid w:val="0072253E"/>
    <w:rsid w:val="007227A0"/>
    <w:rsid w:val="0072423E"/>
    <w:rsid w:val="00725024"/>
    <w:rsid w:val="007260EA"/>
    <w:rsid w:val="007279B2"/>
    <w:rsid w:val="00730F6E"/>
    <w:rsid w:val="0073112D"/>
    <w:rsid w:val="00731374"/>
    <w:rsid w:val="007315F0"/>
    <w:rsid w:val="00735258"/>
    <w:rsid w:val="0073603D"/>
    <w:rsid w:val="00741FA9"/>
    <w:rsid w:val="00742AF2"/>
    <w:rsid w:val="00742EFB"/>
    <w:rsid w:val="00744292"/>
    <w:rsid w:val="007474BB"/>
    <w:rsid w:val="00750330"/>
    <w:rsid w:val="007504EA"/>
    <w:rsid w:val="007504F4"/>
    <w:rsid w:val="00750F90"/>
    <w:rsid w:val="00754D06"/>
    <w:rsid w:val="00756B9C"/>
    <w:rsid w:val="00757F51"/>
    <w:rsid w:val="00762AE8"/>
    <w:rsid w:val="00763863"/>
    <w:rsid w:val="00763C48"/>
    <w:rsid w:val="00765810"/>
    <w:rsid w:val="00770C0D"/>
    <w:rsid w:val="00773A15"/>
    <w:rsid w:val="00773B61"/>
    <w:rsid w:val="0077495F"/>
    <w:rsid w:val="007749F0"/>
    <w:rsid w:val="007804EC"/>
    <w:rsid w:val="00785D8D"/>
    <w:rsid w:val="00790D79"/>
    <w:rsid w:val="00790F76"/>
    <w:rsid w:val="00791236"/>
    <w:rsid w:val="00791BA3"/>
    <w:rsid w:val="007925C6"/>
    <w:rsid w:val="00793F96"/>
    <w:rsid w:val="007958A8"/>
    <w:rsid w:val="00796705"/>
    <w:rsid w:val="007A1B31"/>
    <w:rsid w:val="007A1CFD"/>
    <w:rsid w:val="007A2C80"/>
    <w:rsid w:val="007A3804"/>
    <w:rsid w:val="007A51E9"/>
    <w:rsid w:val="007A5A1E"/>
    <w:rsid w:val="007A7B19"/>
    <w:rsid w:val="007A7E84"/>
    <w:rsid w:val="007B0A21"/>
    <w:rsid w:val="007C0575"/>
    <w:rsid w:val="007C074B"/>
    <w:rsid w:val="007C3AAF"/>
    <w:rsid w:val="007C3D6B"/>
    <w:rsid w:val="007C51D9"/>
    <w:rsid w:val="007C5914"/>
    <w:rsid w:val="007C6066"/>
    <w:rsid w:val="007D0BF7"/>
    <w:rsid w:val="007D1155"/>
    <w:rsid w:val="007D30B8"/>
    <w:rsid w:val="007D5A33"/>
    <w:rsid w:val="007D6E51"/>
    <w:rsid w:val="007D7883"/>
    <w:rsid w:val="007E081F"/>
    <w:rsid w:val="007E599B"/>
    <w:rsid w:val="007E75BB"/>
    <w:rsid w:val="007F26BB"/>
    <w:rsid w:val="007F2CEF"/>
    <w:rsid w:val="007F3AEF"/>
    <w:rsid w:val="007F450D"/>
    <w:rsid w:val="007F493A"/>
    <w:rsid w:val="007F4980"/>
    <w:rsid w:val="007F5776"/>
    <w:rsid w:val="007F5C22"/>
    <w:rsid w:val="007F72CE"/>
    <w:rsid w:val="0080037C"/>
    <w:rsid w:val="0080059A"/>
    <w:rsid w:val="00800DD9"/>
    <w:rsid w:val="00800E87"/>
    <w:rsid w:val="00801550"/>
    <w:rsid w:val="00801AA0"/>
    <w:rsid w:val="00804993"/>
    <w:rsid w:val="00807A8C"/>
    <w:rsid w:val="00810573"/>
    <w:rsid w:val="008124BE"/>
    <w:rsid w:val="00812598"/>
    <w:rsid w:val="0081275C"/>
    <w:rsid w:val="00813E3D"/>
    <w:rsid w:val="00816A92"/>
    <w:rsid w:val="00820BA3"/>
    <w:rsid w:val="00822B5F"/>
    <w:rsid w:val="00822FE3"/>
    <w:rsid w:val="008241C6"/>
    <w:rsid w:val="00824880"/>
    <w:rsid w:val="00825901"/>
    <w:rsid w:val="00825A6E"/>
    <w:rsid w:val="008268BC"/>
    <w:rsid w:val="00832815"/>
    <w:rsid w:val="00832FD8"/>
    <w:rsid w:val="00833106"/>
    <w:rsid w:val="00840F08"/>
    <w:rsid w:val="00841939"/>
    <w:rsid w:val="00845B14"/>
    <w:rsid w:val="00846492"/>
    <w:rsid w:val="00846584"/>
    <w:rsid w:val="00847615"/>
    <w:rsid w:val="00850401"/>
    <w:rsid w:val="00850B87"/>
    <w:rsid w:val="00851952"/>
    <w:rsid w:val="0085284F"/>
    <w:rsid w:val="008530C2"/>
    <w:rsid w:val="00853EC9"/>
    <w:rsid w:val="00854F32"/>
    <w:rsid w:val="0085773E"/>
    <w:rsid w:val="00862A8D"/>
    <w:rsid w:val="00864E30"/>
    <w:rsid w:val="008652C0"/>
    <w:rsid w:val="00870519"/>
    <w:rsid w:val="008709DF"/>
    <w:rsid w:val="00871754"/>
    <w:rsid w:val="00871C12"/>
    <w:rsid w:val="00874C04"/>
    <w:rsid w:val="00876A25"/>
    <w:rsid w:val="0088020F"/>
    <w:rsid w:val="00881994"/>
    <w:rsid w:val="00881ED2"/>
    <w:rsid w:val="0088579E"/>
    <w:rsid w:val="00886254"/>
    <w:rsid w:val="008862E4"/>
    <w:rsid w:val="0088724A"/>
    <w:rsid w:val="00891DD0"/>
    <w:rsid w:val="00892503"/>
    <w:rsid w:val="00892981"/>
    <w:rsid w:val="0089363E"/>
    <w:rsid w:val="0089392C"/>
    <w:rsid w:val="00896453"/>
    <w:rsid w:val="00896638"/>
    <w:rsid w:val="008A4237"/>
    <w:rsid w:val="008A7626"/>
    <w:rsid w:val="008B24BC"/>
    <w:rsid w:val="008B4CC4"/>
    <w:rsid w:val="008B4E3D"/>
    <w:rsid w:val="008C15E2"/>
    <w:rsid w:val="008C471C"/>
    <w:rsid w:val="008C508E"/>
    <w:rsid w:val="008C714F"/>
    <w:rsid w:val="008D2EF9"/>
    <w:rsid w:val="008D6B80"/>
    <w:rsid w:val="008D7A79"/>
    <w:rsid w:val="008E00A1"/>
    <w:rsid w:val="008E346B"/>
    <w:rsid w:val="008E560C"/>
    <w:rsid w:val="008E62E7"/>
    <w:rsid w:val="008E754D"/>
    <w:rsid w:val="008F2CC4"/>
    <w:rsid w:val="008F3961"/>
    <w:rsid w:val="008F51BC"/>
    <w:rsid w:val="00901E37"/>
    <w:rsid w:val="0090331B"/>
    <w:rsid w:val="0090392B"/>
    <w:rsid w:val="00904671"/>
    <w:rsid w:val="00910739"/>
    <w:rsid w:val="0091226D"/>
    <w:rsid w:val="009122FA"/>
    <w:rsid w:val="00915FC5"/>
    <w:rsid w:val="00921BBB"/>
    <w:rsid w:val="00921ECC"/>
    <w:rsid w:val="00923A16"/>
    <w:rsid w:val="00926A22"/>
    <w:rsid w:val="00927645"/>
    <w:rsid w:val="009279D9"/>
    <w:rsid w:val="00927AC8"/>
    <w:rsid w:val="009322E6"/>
    <w:rsid w:val="00932E67"/>
    <w:rsid w:val="009331B2"/>
    <w:rsid w:val="009331ED"/>
    <w:rsid w:val="00933573"/>
    <w:rsid w:val="009336F0"/>
    <w:rsid w:val="009338EF"/>
    <w:rsid w:val="00934E46"/>
    <w:rsid w:val="00934F22"/>
    <w:rsid w:val="00935875"/>
    <w:rsid w:val="00936593"/>
    <w:rsid w:val="00937680"/>
    <w:rsid w:val="00943194"/>
    <w:rsid w:val="009435B2"/>
    <w:rsid w:val="009452E0"/>
    <w:rsid w:val="00946933"/>
    <w:rsid w:val="00946CFC"/>
    <w:rsid w:val="00947900"/>
    <w:rsid w:val="00950B75"/>
    <w:rsid w:val="0095113A"/>
    <w:rsid w:val="00951761"/>
    <w:rsid w:val="0095199C"/>
    <w:rsid w:val="00951F72"/>
    <w:rsid w:val="009532D8"/>
    <w:rsid w:val="0095370A"/>
    <w:rsid w:val="0095443A"/>
    <w:rsid w:val="009545B0"/>
    <w:rsid w:val="00960A95"/>
    <w:rsid w:val="00960F50"/>
    <w:rsid w:val="00961B56"/>
    <w:rsid w:val="009620AE"/>
    <w:rsid w:val="00962315"/>
    <w:rsid w:val="00964EA8"/>
    <w:rsid w:val="0096510A"/>
    <w:rsid w:val="009664B9"/>
    <w:rsid w:val="00966E1A"/>
    <w:rsid w:val="00967016"/>
    <w:rsid w:val="00967F08"/>
    <w:rsid w:val="00971610"/>
    <w:rsid w:val="00971A72"/>
    <w:rsid w:val="00971B42"/>
    <w:rsid w:val="00973198"/>
    <w:rsid w:val="00974B60"/>
    <w:rsid w:val="00975964"/>
    <w:rsid w:val="00975B3C"/>
    <w:rsid w:val="00976AEB"/>
    <w:rsid w:val="0098020E"/>
    <w:rsid w:val="009807A7"/>
    <w:rsid w:val="00981C1B"/>
    <w:rsid w:val="00983FBE"/>
    <w:rsid w:val="009841DF"/>
    <w:rsid w:val="00990582"/>
    <w:rsid w:val="009918A6"/>
    <w:rsid w:val="0099190D"/>
    <w:rsid w:val="00992287"/>
    <w:rsid w:val="00992378"/>
    <w:rsid w:val="009925B2"/>
    <w:rsid w:val="0099398D"/>
    <w:rsid w:val="00996799"/>
    <w:rsid w:val="00997C94"/>
    <w:rsid w:val="009A303A"/>
    <w:rsid w:val="009A39ED"/>
    <w:rsid w:val="009A3DD5"/>
    <w:rsid w:val="009A4CA2"/>
    <w:rsid w:val="009A6584"/>
    <w:rsid w:val="009A7A61"/>
    <w:rsid w:val="009B2391"/>
    <w:rsid w:val="009B3288"/>
    <w:rsid w:val="009B456A"/>
    <w:rsid w:val="009B4854"/>
    <w:rsid w:val="009B71D0"/>
    <w:rsid w:val="009B78E9"/>
    <w:rsid w:val="009B7A95"/>
    <w:rsid w:val="009C383D"/>
    <w:rsid w:val="009D21C6"/>
    <w:rsid w:val="009D26B8"/>
    <w:rsid w:val="009D3E61"/>
    <w:rsid w:val="009D50E0"/>
    <w:rsid w:val="009E05DE"/>
    <w:rsid w:val="009E1C7F"/>
    <w:rsid w:val="009E5E7F"/>
    <w:rsid w:val="009E6FA9"/>
    <w:rsid w:val="009E7F21"/>
    <w:rsid w:val="009F1D16"/>
    <w:rsid w:val="009F37EE"/>
    <w:rsid w:val="009F62D0"/>
    <w:rsid w:val="009F6700"/>
    <w:rsid w:val="009F6BDF"/>
    <w:rsid w:val="009F6F7C"/>
    <w:rsid w:val="00A00171"/>
    <w:rsid w:val="00A01428"/>
    <w:rsid w:val="00A01AD1"/>
    <w:rsid w:val="00A067BD"/>
    <w:rsid w:val="00A06D6F"/>
    <w:rsid w:val="00A07E81"/>
    <w:rsid w:val="00A100AB"/>
    <w:rsid w:val="00A11ADE"/>
    <w:rsid w:val="00A13757"/>
    <w:rsid w:val="00A152B0"/>
    <w:rsid w:val="00A15306"/>
    <w:rsid w:val="00A23B89"/>
    <w:rsid w:val="00A23EF9"/>
    <w:rsid w:val="00A24E41"/>
    <w:rsid w:val="00A24FC4"/>
    <w:rsid w:val="00A25524"/>
    <w:rsid w:val="00A27B24"/>
    <w:rsid w:val="00A27CD7"/>
    <w:rsid w:val="00A3060D"/>
    <w:rsid w:val="00A30D26"/>
    <w:rsid w:val="00A31AA4"/>
    <w:rsid w:val="00A32C68"/>
    <w:rsid w:val="00A34403"/>
    <w:rsid w:val="00A34CA7"/>
    <w:rsid w:val="00A366A8"/>
    <w:rsid w:val="00A36F5E"/>
    <w:rsid w:val="00A413C6"/>
    <w:rsid w:val="00A41F48"/>
    <w:rsid w:val="00A42D81"/>
    <w:rsid w:val="00A43215"/>
    <w:rsid w:val="00A43517"/>
    <w:rsid w:val="00A44997"/>
    <w:rsid w:val="00A46B0D"/>
    <w:rsid w:val="00A471B3"/>
    <w:rsid w:val="00A47715"/>
    <w:rsid w:val="00A47823"/>
    <w:rsid w:val="00A47BCD"/>
    <w:rsid w:val="00A47E5E"/>
    <w:rsid w:val="00A47F8C"/>
    <w:rsid w:val="00A50BDB"/>
    <w:rsid w:val="00A514EB"/>
    <w:rsid w:val="00A517A3"/>
    <w:rsid w:val="00A517D9"/>
    <w:rsid w:val="00A5225C"/>
    <w:rsid w:val="00A56259"/>
    <w:rsid w:val="00A569EE"/>
    <w:rsid w:val="00A61C2E"/>
    <w:rsid w:val="00A63D88"/>
    <w:rsid w:val="00A64248"/>
    <w:rsid w:val="00A6499A"/>
    <w:rsid w:val="00A67918"/>
    <w:rsid w:val="00A70C91"/>
    <w:rsid w:val="00A712C2"/>
    <w:rsid w:val="00A714B1"/>
    <w:rsid w:val="00A71BF1"/>
    <w:rsid w:val="00A76E29"/>
    <w:rsid w:val="00A76EED"/>
    <w:rsid w:val="00A82624"/>
    <w:rsid w:val="00A84A3A"/>
    <w:rsid w:val="00A84A9E"/>
    <w:rsid w:val="00A84D41"/>
    <w:rsid w:val="00A86F67"/>
    <w:rsid w:val="00A872C6"/>
    <w:rsid w:val="00A903C3"/>
    <w:rsid w:val="00A911D8"/>
    <w:rsid w:val="00A9433A"/>
    <w:rsid w:val="00A94DE7"/>
    <w:rsid w:val="00A96F83"/>
    <w:rsid w:val="00AA1A92"/>
    <w:rsid w:val="00AA1C35"/>
    <w:rsid w:val="00AA3379"/>
    <w:rsid w:val="00AA53C6"/>
    <w:rsid w:val="00AA5505"/>
    <w:rsid w:val="00AA7183"/>
    <w:rsid w:val="00AA7A59"/>
    <w:rsid w:val="00AA7DA9"/>
    <w:rsid w:val="00AB438C"/>
    <w:rsid w:val="00AB47FA"/>
    <w:rsid w:val="00AC2D53"/>
    <w:rsid w:val="00AC2DDB"/>
    <w:rsid w:val="00AC3B11"/>
    <w:rsid w:val="00AC3FD6"/>
    <w:rsid w:val="00AC7126"/>
    <w:rsid w:val="00AC7274"/>
    <w:rsid w:val="00AC7968"/>
    <w:rsid w:val="00AD033D"/>
    <w:rsid w:val="00AD0982"/>
    <w:rsid w:val="00AD19C3"/>
    <w:rsid w:val="00AD2825"/>
    <w:rsid w:val="00AD2943"/>
    <w:rsid w:val="00AD315E"/>
    <w:rsid w:val="00AD36F0"/>
    <w:rsid w:val="00AD3C60"/>
    <w:rsid w:val="00AD45DA"/>
    <w:rsid w:val="00AE178B"/>
    <w:rsid w:val="00AE1FF1"/>
    <w:rsid w:val="00AE2C56"/>
    <w:rsid w:val="00AE35F2"/>
    <w:rsid w:val="00AE51E0"/>
    <w:rsid w:val="00AE68AB"/>
    <w:rsid w:val="00AE76E3"/>
    <w:rsid w:val="00AF261C"/>
    <w:rsid w:val="00AF533F"/>
    <w:rsid w:val="00AF57F5"/>
    <w:rsid w:val="00AF5FD5"/>
    <w:rsid w:val="00AF6B0B"/>
    <w:rsid w:val="00AF7A94"/>
    <w:rsid w:val="00B00392"/>
    <w:rsid w:val="00B01241"/>
    <w:rsid w:val="00B03324"/>
    <w:rsid w:val="00B04A1A"/>
    <w:rsid w:val="00B04D5E"/>
    <w:rsid w:val="00B05062"/>
    <w:rsid w:val="00B062D2"/>
    <w:rsid w:val="00B12416"/>
    <w:rsid w:val="00B13900"/>
    <w:rsid w:val="00B1444D"/>
    <w:rsid w:val="00B14CE0"/>
    <w:rsid w:val="00B15122"/>
    <w:rsid w:val="00B15F3D"/>
    <w:rsid w:val="00B16850"/>
    <w:rsid w:val="00B17075"/>
    <w:rsid w:val="00B20743"/>
    <w:rsid w:val="00B20B41"/>
    <w:rsid w:val="00B21829"/>
    <w:rsid w:val="00B243F7"/>
    <w:rsid w:val="00B248A1"/>
    <w:rsid w:val="00B265FE"/>
    <w:rsid w:val="00B26948"/>
    <w:rsid w:val="00B27EA5"/>
    <w:rsid w:val="00B317C6"/>
    <w:rsid w:val="00B31BDC"/>
    <w:rsid w:val="00B320B6"/>
    <w:rsid w:val="00B34B42"/>
    <w:rsid w:val="00B34DFA"/>
    <w:rsid w:val="00B361DE"/>
    <w:rsid w:val="00B37551"/>
    <w:rsid w:val="00B40707"/>
    <w:rsid w:val="00B40C08"/>
    <w:rsid w:val="00B411E3"/>
    <w:rsid w:val="00B42D88"/>
    <w:rsid w:val="00B43C32"/>
    <w:rsid w:val="00B44CCF"/>
    <w:rsid w:val="00B45969"/>
    <w:rsid w:val="00B45E7C"/>
    <w:rsid w:val="00B4678D"/>
    <w:rsid w:val="00B50596"/>
    <w:rsid w:val="00B50C1A"/>
    <w:rsid w:val="00B5460D"/>
    <w:rsid w:val="00B55268"/>
    <w:rsid w:val="00B5552E"/>
    <w:rsid w:val="00B566C4"/>
    <w:rsid w:val="00B57286"/>
    <w:rsid w:val="00B57D21"/>
    <w:rsid w:val="00B62FB7"/>
    <w:rsid w:val="00B63CC9"/>
    <w:rsid w:val="00B65E55"/>
    <w:rsid w:val="00B6713C"/>
    <w:rsid w:val="00B70E3B"/>
    <w:rsid w:val="00B72A7B"/>
    <w:rsid w:val="00B74CFF"/>
    <w:rsid w:val="00B75D9A"/>
    <w:rsid w:val="00B766A9"/>
    <w:rsid w:val="00B76854"/>
    <w:rsid w:val="00B768F0"/>
    <w:rsid w:val="00B823FD"/>
    <w:rsid w:val="00B83EC9"/>
    <w:rsid w:val="00B84E3D"/>
    <w:rsid w:val="00B850AC"/>
    <w:rsid w:val="00B859F7"/>
    <w:rsid w:val="00B85EB4"/>
    <w:rsid w:val="00B866FA"/>
    <w:rsid w:val="00B8699A"/>
    <w:rsid w:val="00B8716B"/>
    <w:rsid w:val="00B907E0"/>
    <w:rsid w:val="00B91656"/>
    <w:rsid w:val="00B91DBE"/>
    <w:rsid w:val="00B92336"/>
    <w:rsid w:val="00B931A4"/>
    <w:rsid w:val="00B936A1"/>
    <w:rsid w:val="00B9432A"/>
    <w:rsid w:val="00B96D82"/>
    <w:rsid w:val="00B97919"/>
    <w:rsid w:val="00B97955"/>
    <w:rsid w:val="00BA79F7"/>
    <w:rsid w:val="00BA7CC1"/>
    <w:rsid w:val="00BB3305"/>
    <w:rsid w:val="00BB4AB5"/>
    <w:rsid w:val="00BB6031"/>
    <w:rsid w:val="00BB70E5"/>
    <w:rsid w:val="00BB7DA8"/>
    <w:rsid w:val="00BC1939"/>
    <w:rsid w:val="00BC287C"/>
    <w:rsid w:val="00BC2F1E"/>
    <w:rsid w:val="00BC4D7D"/>
    <w:rsid w:val="00BC667D"/>
    <w:rsid w:val="00BC7480"/>
    <w:rsid w:val="00BD0925"/>
    <w:rsid w:val="00BD1B02"/>
    <w:rsid w:val="00BD3501"/>
    <w:rsid w:val="00BD41E8"/>
    <w:rsid w:val="00BD4E3D"/>
    <w:rsid w:val="00BD51B3"/>
    <w:rsid w:val="00BD5E6C"/>
    <w:rsid w:val="00BD7362"/>
    <w:rsid w:val="00BE0360"/>
    <w:rsid w:val="00BE07D4"/>
    <w:rsid w:val="00BE1793"/>
    <w:rsid w:val="00BE664E"/>
    <w:rsid w:val="00BE6AF8"/>
    <w:rsid w:val="00BF002F"/>
    <w:rsid w:val="00BF0EE1"/>
    <w:rsid w:val="00BF5E6D"/>
    <w:rsid w:val="00C00556"/>
    <w:rsid w:val="00C006B6"/>
    <w:rsid w:val="00C00E9D"/>
    <w:rsid w:val="00C016DA"/>
    <w:rsid w:val="00C01A72"/>
    <w:rsid w:val="00C053A0"/>
    <w:rsid w:val="00C057EA"/>
    <w:rsid w:val="00C05A99"/>
    <w:rsid w:val="00C05D70"/>
    <w:rsid w:val="00C06696"/>
    <w:rsid w:val="00C074C7"/>
    <w:rsid w:val="00C12F8E"/>
    <w:rsid w:val="00C14357"/>
    <w:rsid w:val="00C158B9"/>
    <w:rsid w:val="00C2062A"/>
    <w:rsid w:val="00C20D64"/>
    <w:rsid w:val="00C20D8E"/>
    <w:rsid w:val="00C23829"/>
    <w:rsid w:val="00C24A0F"/>
    <w:rsid w:val="00C250EA"/>
    <w:rsid w:val="00C25D7B"/>
    <w:rsid w:val="00C31F01"/>
    <w:rsid w:val="00C331C9"/>
    <w:rsid w:val="00C33557"/>
    <w:rsid w:val="00C335FE"/>
    <w:rsid w:val="00C34C14"/>
    <w:rsid w:val="00C34DC9"/>
    <w:rsid w:val="00C3536F"/>
    <w:rsid w:val="00C353E6"/>
    <w:rsid w:val="00C364F7"/>
    <w:rsid w:val="00C40ED3"/>
    <w:rsid w:val="00C40F43"/>
    <w:rsid w:val="00C42EAA"/>
    <w:rsid w:val="00C4458C"/>
    <w:rsid w:val="00C456DC"/>
    <w:rsid w:val="00C45932"/>
    <w:rsid w:val="00C479D3"/>
    <w:rsid w:val="00C47EE9"/>
    <w:rsid w:val="00C510F2"/>
    <w:rsid w:val="00C516E6"/>
    <w:rsid w:val="00C5257F"/>
    <w:rsid w:val="00C55128"/>
    <w:rsid w:val="00C5714B"/>
    <w:rsid w:val="00C61664"/>
    <w:rsid w:val="00C62C47"/>
    <w:rsid w:val="00C62CD2"/>
    <w:rsid w:val="00C63F50"/>
    <w:rsid w:val="00C65566"/>
    <w:rsid w:val="00C66D68"/>
    <w:rsid w:val="00C71827"/>
    <w:rsid w:val="00C73AAA"/>
    <w:rsid w:val="00C7413A"/>
    <w:rsid w:val="00C757D6"/>
    <w:rsid w:val="00C75F7E"/>
    <w:rsid w:val="00C7669F"/>
    <w:rsid w:val="00C82CD5"/>
    <w:rsid w:val="00C8706F"/>
    <w:rsid w:val="00C90637"/>
    <w:rsid w:val="00C91E7E"/>
    <w:rsid w:val="00C94B54"/>
    <w:rsid w:val="00C94F32"/>
    <w:rsid w:val="00C95400"/>
    <w:rsid w:val="00C95E29"/>
    <w:rsid w:val="00C95F04"/>
    <w:rsid w:val="00C97450"/>
    <w:rsid w:val="00CA0102"/>
    <w:rsid w:val="00CA16FE"/>
    <w:rsid w:val="00CA561E"/>
    <w:rsid w:val="00CA5BEF"/>
    <w:rsid w:val="00CA674E"/>
    <w:rsid w:val="00CB0799"/>
    <w:rsid w:val="00CB6C92"/>
    <w:rsid w:val="00CC031C"/>
    <w:rsid w:val="00CC065C"/>
    <w:rsid w:val="00CC1947"/>
    <w:rsid w:val="00CC27F5"/>
    <w:rsid w:val="00CC3611"/>
    <w:rsid w:val="00CC42F1"/>
    <w:rsid w:val="00CC4782"/>
    <w:rsid w:val="00CD18C8"/>
    <w:rsid w:val="00CD1D7E"/>
    <w:rsid w:val="00CD1F09"/>
    <w:rsid w:val="00CD3BC0"/>
    <w:rsid w:val="00CD6C5F"/>
    <w:rsid w:val="00CE00B2"/>
    <w:rsid w:val="00CE158C"/>
    <w:rsid w:val="00CE1789"/>
    <w:rsid w:val="00CE21DF"/>
    <w:rsid w:val="00CE3CD4"/>
    <w:rsid w:val="00CE4FB1"/>
    <w:rsid w:val="00CE6204"/>
    <w:rsid w:val="00CE7850"/>
    <w:rsid w:val="00CF08E6"/>
    <w:rsid w:val="00CF15A4"/>
    <w:rsid w:val="00CF53CF"/>
    <w:rsid w:val="00CF5CF8"/>
    <w:rsid w:val="00CF67D7"/>
    <w:rsid w:val="00CF6980"/>
    <w:rsid w:val="00CF7B22"/>
    <w:rsid w:val="00D00CE4"/>
    <w:rsid w:val="00D01B2C"/>
    <w:rsid w:val="00D01B36"/>
    <w:rsid w:val="00D020CE"/>
    <w:rsid w:val="00D02115"/>
    <w:rsid w:val="00D0348B"/>
    <w:rsid w:val="00D047E4"/>
    <w:rsid w:val="00D05067"/>
    <w:rsid w:val="00D069A8"/>
    <w:rsid w:val="00D06D8C"/>
    <w:rsid w:val="00D07EC7"/>
    <w:rsid w:val="00D11B31"/>
    <w:rsid w:val="00D148BB"/>
    <w:rsid w:val="00D148CE"/>
    <w:rsid w:val="00D16673"/>
    <w:rsid w:val="00D16EAB"/>
    <w:rsid w:val="00D20139"/>
    <w:rsid w:val="00D223A0"/>
    <w:rsid w:val="00D2286F"/>
    <w:rsid w:val="00D242CB"/>
    <w:rsid w:val="00D26DA4"/>
    <w:rsid w:val="00D3068D"/>
    <w:rsid w:val="00D30A81"/>
    <w:rsid w:val="00D333A5"/>
    <w:rsid w:val="00D337CC"/>
    <w:rsid w:val="00D33B45"/>
    <w:rsid w:val="00D35BEA"/>
    <w:rsid w:val="00D35DE7"/>
    <w:rsid w:val="00D36ACA"/>
    <w:rsid w:val="00D378DC"/>
    <w:rsid w:val="00D44403"/>
    <w:rsid w:val="00D4544B"/>
    <w:rsid w:val="00D45569"/>
    <w:rsid w:val="00D45820"/>
    <w:rsid w:val="00D47613"/>
    <w:rsid w:val="00D4788D"/>
    <w:rsid w:val="00D526BC"/>
    <w:rsid w:val="00D528DA"/>
    <w:rsid w:val="00D52EF5"/>
    <w:rsid w:val="00D534AA"/>
    <w:rsid w:val="00D6186D"/>
    <w:rsid w:val="00D64722"/>
    <w:rsid w:val="00D64B3E"/>
    <w:rsid w:val="00D64D54"/>
    <w:rsid w:val="00D65C79"/>
    <w:rsid w:val="00D6762A"/>
    <w:rsid w:val="00D67942"/>
    <w:rsid w:val="00D70281"/>
    <w:rsid w:val="00D707DE"/>
    <w:rsid w:val="00D7589E"/>
    <w:rsid w:val="00D77E15"/>
    <w:rsid w:val="00D80566"/>
    <w:rsid w:val="00D806A3"/>
    <w:rsid w:val="00D816EB"/>
    <w:rsid w:val="00D819E3"/>
    <w:rsid w:val="00D84A28"/>
    <w:rsid w:val="00D869B4"/>
    <w:rsid w:val="00D87C5D"/>
    <w:rsid w:val="00D902E3"/>
    <w:rsid w:val="00D91E23"/>
    <w:rsid w:val="00D9266B"/>
    <w:rsid w:val="00D94255"/>
    <w:rsid w:val="00D944A3"/>
    <w:rsid w:val="00D94CF5"/>
    <w:rsid w:val="00DA0360"/>
    <w:rsid w:val="00DA103B"/>
    <w:rsid w:val="00DA1D88"/>
    <w:rsid w:val="00DA27DC"/>
    <w:rsid w:val="00DA2C68"/>
    <w:rsid w:val="00DA32CC"/>
    <w:rsid w:val="00DA386A"/>
    <w:rsid w:val="00DA4930"/>
    <w:rsid w:val="00DB08B5"/>
    <w:rsid w:val="00DB1A8D"/>
    <w:rsid w:val="00DB20AA"/>
    <w:rsid w:val="00DB3406"/>
    <w:rsid w:val="00DB426F"/>
    <w:rsid w:val="00DB4895"/>
    <w:rsid w:val="00DB4FA1"/>
    <w:rsid w:val="00DB676A"/>
    <w:rsid w:val="00DB6F5E"/>
    <w:rsid w:val="00DB7B9D"/>
    <w:rsid w:val="00DC208E"/>
    <w:rsid w:val="00DC252B"/>
    <w:rsid w:val="00DC2A13"/>
    <w:rsid w:val="00DC3273"/>
    <w:rsid w:val="00DC4D17"/>
    <w:rsid w:val="00DC4D91"/>
    <w:rsid w:val="00DC5328"/>
    <w:rsid w:val="00DC76F9"/>
    <w:rsid w:val="00DD013C"/>
    <w:rsid w:val="00DD211A"/>
    <w:rsid w:val="00DD371D"/>
    <w:rsid w:val="00DD43F7"/>
    <w:rsid w:val="00DD554B"/>
    <w:rsid w:val="00DD6665"/>
    <w:rsid w:val="00DD7F17"/>
    <w:rsid w:val="00DE140C"/>
    <w:rsid w:val="00DE3183"/>
    <w:rsid w:val="00DE423C"/>
    <w:rsid w:val="00DE531F"/>
    <w:rsid w:val="00DE6F68"/>
    <w:rsid w:val="00DE735E"/>
    <w:rsid w:val="00DF34DF"/>
    <w:rsid w:val="00DF37C1"/>
    <w:rsid w:val="00DF3BA7"/>
    <w:rsid w:val="00DF429A"/>
    <w:rsid w:val="00E03305"/>
    <w:rsid w:val="00E033A2"/>
    <w:rsid w:val="00E03590"/>
    <w:rsid w:val="00E0370C"/>
    <w:rsid w:val="00E04E98"/>
    <w:rsid w:val="00E05B34"/>
    <w:rsid w:val="00E06B18"/>
    <w:rsid w:val="00E06B65"/>
    <w:rsid w:val="00E1071F"/>
    <w:rsid w:val="00E135F7"/>
    <w:rsid w:val="00E13A62"/>
    <w:rsid w:val="00E14396"/>
    <w:rsid w:val="00E14AE2"/>
    <w:rsid w:val="00E14E8D"/>
    <w:rsid w:val="00E16B5E"/>
    <w:rsid w:val="00E16F54"/>
    <w:rsid w:val="00E172CB"/>
    <w:rsid w:val="00E21010"/>
    <w:rsid w:val="00E222DE"/>
    <w:rsid w:val="00E225C5"/>
    <w:rsid w:val="00E22B4B"/>
    <w:rsid w:val="00E2441E"/>
    <w:rsid w:val="00E26092"/>
    <w:rsid w:val="00E2701D"/>
    <w:rsid w:val="00E27366"/>
    <w:rsid w:val="00E278F5"/>
    <w:rsid w:val="00E27C75"/>
    <w:rsid w:val="00E30A2B"/>
    <w:rsid w:val="00E32AA6"/>
    <w:rsid w:val="00E32B22"/>
    <w:rsid w:val="00E32FEE"/>
    <w:rsid w:val="00E33DFE"/>
    <w:rsid w:val="00E36F76"/>
    <w:rsid w:val="00E37BFF"/>
    <w:rsid w:val="00E426DB"/>
    <w:rsid w:val="00E42FD2"/>
    <w:rsid w:val="00E44BBB"/>
    <w:rsid w:val="00E45997"/>
    <w:rsid w:val="00E46284"/>
    <w:rsid w:val="00E4731E"/>
    <w:rsid w:val="00E47AD5"/>
    <w:rsid w:val="00E500B8"/>
    <w:rsid w:val="00E54149"/>
    <w:rsid w:val="00E57DED"/>
    <w:rsid w:val="00E57F54"/>
    <w:rsid w:val="00E606F6"/>
    <w:rsid w:val="00E6122B"/>
    <w:rsid w:val="00E6135A"/>
    <w:rsid w:val="00E623EF"/>
    <w:rsid w:val="00E63244"/>
    <w:rsid w:val="00E64921"/>
    <w:rsid w:val="00E671EE"/>
    <w:rsid w:val="00E67FF5"/>
    <w:rsid w:val="00E706CB"/>
    <w:rsid w:val="00E72462"/>
    <w:rsid w:val="00E730DA"/>
    <w:rsid w:val="00E738C7"/>
    <w:rsid w:val="00E744BD"/>
    <w:rsid w:val="00E744BE"/>
    <w:rsid w:val="00E75378"/>
    <w:rsid w:val="00E76490"/>
    <w:rsid w:val="00E76584"/>
    <w:rsid w:val="00E77B1C"/>
    <w:rsid w:val="00E77BB8"/>
    <w:rsid w:val="00E80C4C"/>
    <w:rsid w:val="00E837A9"/>
    <w:rsid w:val="00E8442E"/>
    <w:rsid w:val="00E8511C"/>
    <w:rsid w:val="00E86902"/>
    <w:rsid w:val="00E86D81"/>
    <w:rsid w:val="00E87814"/>
    <w:rsid w:val="00E9064A"/>
    <w:rsid w:val="00E90C15"/>
    <w:rsid w:val="00E91471"/>
    <w:rsid w:val="00E92042"/>
    <w:rsid w:val="00E94E2D"/>
    <w:rsid w:val="00E958CB"/>
    <w:rsid w:val="00E9629D"/>
    <w:rsid w:val="00EA10F5"/>
    <w:rsid w:val="00EA14FD"/>
    <w:rsid w:val="00EA5C7D"/>
    <w:rsid w:val="00EA7599"/>
    <w:rsid w:val="00EA760E"/>
    <w:rsid w:val="00EA7897"/>
    <w:rsid w:val="00EA7B27"/>
    <w:rsid w:val="00EB16C0"/>
    <w:rsid w:val="00EB1756"/>
    <w:rsid w:val="00EB663E"/>
    <w:rsid w:val="00EB665E"/>
    <w:rsid w:val="00EC1D8F"/>
    <w:rsid w:val="00EC2AAD"/>
    <w:rsid w:val="00EC307B"/>
    <w:rsid w:val="00EC47E0"/>
    <w:rsid w:val="00EC4DF7"/>
    <w:rsid w:val="00EC6A85"/>
    <w:rsid w:val="00ED1319"/>
    <w:rsid w:val="00ED192A"/>
    <w:rsid w:val="00ED3A12"/>
    <w:rsid w:val="00ED652C"/>
    <w:rsid w:val="00ED75A2"/>
    <w:rsid w:val="00EE470F"/>
    <w:rsid w:val="00EE4800"/>
    <w:rsid w:val="00EE5E00"/>
    <w:rsid w:val="00EE6970"/>
    <w:rsid w:val="00EF0118"/>
    <w:rsid w:val="00EF07EB"/>
    <w:rsid w:val="00EF40FC"/>
    <w:rsid w:val="00EF66AF"/>
    <w:rsid w:val="00F003C3"/>
    <w:rsid w:val="00F0173A"/>
    <w:rsid w:val="00F019AA"/>
    <w:rsid w:val="00F01F0B"/>
    <w:rsid w:val="00F02483"/>
    <w:rsid w:val="00F03FC0"/>
    <w:rsid w:val="00F04E55"/>
    <w:rsid w:val="00F069A1"/>
    <w:rsid w:val="00F103F7"/>
    <w:rsid w:val="00F115E3"/>
    <w:rsid w:val="00F133BC"/>
    <w:rsid w:val="00F14F01"/>
    <w:rsid w:val="00F15237"/>
    <w:rsid w:val="00F15B26"/>
    <w:rsid w:val="00F1644D"/>
    <w:rsid w:val="00F171F7"/>
    <w:rsid w:val="00F21142"/>
    <w:rsid w:val="00F22315"/>
    <w:rsid w:val="00F236C1"/>
    <w:rsid w:val="00F243F9"/>
    <w:rsid w:val="00F25287"/>
    <w:rsid w:val="00F256FA"/>
    <w:rsid w:val="00F26525"/>
    <w:rsid w:val="00F26539"/>
    <w:rsid w:val="00F26B51"/>
    <w:rsid w:val="00F27282"/>
    <w:rsid w:val="00F304A8"/>
    <w:rsid w:val="00F30811"/>
    <w:rsid w:val="00F3083F"/>
    <w:rsid w:val="00F308BE"/>
    <w:rsid w:val="00F3117D"/>
    <w:rsid w:val="00F31406"/>
    <w:rsid w:val="00F318D8"/>
    <w:rsid w:val="00F31B5B"/>
    <w:rsid w:val="00F323EB"/>
    <w:rsid w:val="00F37544"/>
    <w:rsid w:val="00F4132D"/>
    <w:rsid w:val="00F44112"/>
    <w:rsid w:val="00F453D0"/>
    <w:rsid w:val="00F4633B"/>
    <w:rsid w:val="00F46648"/>
    <w:rsid w:val="00F46ADA"/>
    <w:rsid w:val="00F520F0"/>
    <w:rsid w:val="00F53963"/>
    <w:rsid w:val="00F53ABF"/>
    <w:rsid w:val="00F53F14"/>
    <w:rsid w:val="00F5412A"/>
    <w:rsid w:val="00F548FD"/>
    <w:rsid w:val="00F54C75"/>
    <w:rsid w:val="00F54D57"/>
    <w:rsid w:val="00F55454"/>
    <w:rsid w:val="00F5587B"/>
    <w:rsid w:val="00F56DEC"/>
    <w:rsid w:val="00F60953"/>
    <w:rsid w:val="00F62A29"/>
    <w:rsid w:val="00F6493C"/>
    <w:rsid w:val="00F716EE"/>
    <w:rsid w:val="00F74542"/>
    <w:rsid w:val="00F77948"/>
    <w:rsid w:val="00F80054"/>
    <w:rsid w:val="00F82404"/>
    <w:rsid w:val="00F83FA4"/>
    <w:rsid w:val="00F84A2B"/>
    <w:rsid w:val="00F85F29"/>
    <w:rsid w:val="00F87400"/>
    <w:rsid w:val="00F91B54"/>
    <w:rsid w:val="00F92B53"/>
    <w:rsid w:val="00F93497"/>
    <w:rsid w:val="00F950FD"/>
    <w:rsid w:val="00F975D8"/>
    <w:rsid w:val="00FA4D38"/>
    <w:rsid w:val="00FA4FE7"/>
    <w:rsid w:val="00FA563A"/>
    <w:rsid w:val="00FA7F46"/>
    <w:rsid w:val="00FB487C"/>
    <w:rsid w:val="00FB543F"/>
    <w:rsid w:val="00FB5764"/>
    <w:rsid w:val="00FB57CC"/>
    <w:rsid w:val="00FB6524"/>
    <w:rsid w:val="00FB653D"/>
    <w:rsid w:val="00FC040B"/>
    <w:rsid w:val="00FC48A1"/>
    <w:rsid w:val="00FC5E6C"/>
    <w:rsid w:val="00FC6ECC"/>
    <w:rsid w:val="00FC7DD4"/>
    <w:rsid w:val="00FD0CD8"/>
    <w:rsid w:val="00FD1215"/>
    <w:rsid w:val="00FD1FBE"/>
    <w:rsid w:val="00FD2061"/>
    <w:rsid w:val="00FD29B8"/>
    <w:rsid w:val="00FD4187"/>
    <w:rsid w:val="00FD4D31"/>
    <w:rsid w:val="00FD5377"/>
    <w:rsid w:val="00FD53E1"/>
    <w:rsid w:val="00FD5692"/>
    <w:rsid w:val="00FD5A23"/>
    <w:rsid w:val="00FD667F"/>
    <w:rsid w:val="00FD7890"/>
    <w:rsid w:val="00FE26A9"/>
    <w:rsid w:val="00FE2D2A"/>
    <w:rsid w:val="00FE4B11"/>
    <w:rsid w:val="00FE701E"/>
    <w:rsid w:val="00FF00DE"/>
    <w:rsid w:val="00FF2865"/>
    <w:rsid w:val="00FF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AD4C2"/>
  <w15:chartTrackingRefBased/>
  <w15:docId w15:val="{2BBC1695-59D6-4676-95D6-2FA399C4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B4"/>
  </w:style>
  <w:style w:type="paragraph" w:styleId="Heading2">
    <w:name w:val="heading 2"/>
    <w:basedOn w:val="Normal"/>
    <w:next w:val="Normal"/>
    <w:qFormat/>
    <w:pPr>
      <w:keepNext/>
      <w:jc w:val="center"/>
      <w:outlineLvl w:val="1"/>
    </w:pPr>
    <w:rPr>
      <w:rFonts w:ascii="Helvetica" w:hAnsi="Helvetica"/>
      <w:b/>
      <w:caps/>
      <w:sz w:val="18"/>
    </w:rPr>
  </w:style>
  <w:style w:type="paragraph" w:styleId="Heading3">
    <w:name w:val="heading 3"/>
    <w:basedOn w:val="Normal"/>
    <w:next w:val="Normal"/>
    <w:qFormat/>
    <w:pPr>
      <w:keepNext/>
      <w:spacing w:line="240" w:lineRule="atLeast"/>
      <w:ind w:left="720"/>
      <w:jc w:val="center"/>
      <w:outlineLvl w:val="2"/>
    </w:pPr>
    <w:rPr>
      <w:rFonts w:ascii="Helvetica" w:hAnsi="Helvetica"/>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Helvetica" w:hAnsi="Helvetica"/>
      <w:sz w:val="18"/>
    </w:rPr>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character" w:styleId="Hyperlink">
    <w:name w:val="Hyperlink"/>
    <w:rsid w:val="00AD2943"/>
    <w:rPr>
      <w:color w:val="0000FF"/>
      <w:u w:val="single"/>
    </w:rPr>
  </w:style>
  <w:style w:type="character" w:customStyle="1" w:styleId="BodyTextChar">
    <w:name w:val="Body Text Char"/>
    <w:link w:val="BodyText"/>
    <w:rsid w:val="003C4390"/>
    <w:rPr>
      <w:rFonts w:ascii="Helvetica" w:hAnsi="Helvetica"/>
      <w:sz w:val="18"/>
    </w:rPr>
  </w:style>
  <w:style w:type="character" w:customStyle="1" w:styleId="FooterChar">
    <w:name w:val="Footer Char"/>
    <w:basedOn w:val="DefaultParagraphFont"/>
    <w:link w:val="Footer"/>
    <w:rsid w:val="003C4390"/>
  </w:style>
  <w:style w:type="character" w:customStyle="1" w:styleId="HeaderChar">
    <w:name w:val="Header Char"/>
    <w:basedOn w:val="DefaultParagraphFont"/>
    <w:link w:val="Header"/>
    <w:rsid w:val="003C4390"/>
  </w:style>
  <w:style w:type="paragraph" w:styleId="ListParagraph">
    <w:name w:val="List Paragraph"/>
    <w:basedOn w:val="Normal"/>
    <w:uiPriority w:val="34"/>
    <w:qFormat/>
    <w:rsid w:val="004466FA"/>
    <w:pPr>
      <w:ind w:left="720"/>
      <w:contextualSpacing/>
    </w:pPr>
  </w:style>
  <w:style w:type="paragraph" w:styleId="BalloonText">
    <w:name w:val="Balloon Text"/>
    <w:basedOn w:val="Normal"/>
    <w:link w:val="BalloonTextChar"/>
    <w:uiPriority w:val="99"/>
    <w:semiHidden/>
    <w:unhideWhenUsed/>
    <w:rsid w:val="00964EA8"/>
    <w:rPr>
      <w:rFonts w:ascii="Segoe UI" w:hAnsi="Segoe UI" w:cs="Segoe UI"/>
      <w:sz w:val="18"/>
      <w:szCs w:val="18"/>
    </w:rPr>
  </w:style>
  <w:style w:type="character" w:customStyle="1" w:styleId="BalloonTextChar">
    <w:name w:val="Balloon Text Char"/>
    <w:link w:val="BalloonText"/>
    <w:uiPriority w:val="99"/>
    <w:semiHidden/>
    <w:rsid w:val="00964EA8"/>
    <w:rPr>
      <w:rFonts w:ascii="Segoe UI" w:hAnsi="Segoe UI" w:cs="Segoe UI"/>
      <w:sz w:val="18"/>
      <w:szCs w:val="18"/>
    </w:rPr>
  </w:style>
  <w:style w:type="paragraph" w:styleId="Revision">
    <w:name w:val="Revision"/>
    <w:hidden/>
    <w:uiPriority w:val="99"/>
    <w:semiHidden/>
    <w:rsid w:val="00306611"/>
  </w:style>
  <w:style w:type="table" w:styleId="TableGrid">
    <w:name w:val="Table Grid"/>
    <w:basedOn w:val="TableNormal"/>
    <w:uiPriority w:val="59"/>
    <w:rsid w:val="00926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F0EA3"/>
    <w:pPr>
      <w:tabs>
        <w:tab w:val="num" w:pos="3600"/>
      </w:tabs>
      <w:ind w:left="3600" w:hanging="360"/>
      <w:jc w:val="center"/>
    </w:pPr>
    <w:rPr>
      <w:b/>
      <w:bCs/>
      <w:sz w:val="24"/>
      <w:szCs w:val="24"/>
    </w:rPr>
  </w:style>
  <w:style w:type="character" w:customStyle="1" w:styleId="TitleChar">
    <w:name w:val="Title Char"/>
    <w:basedOn w:val="DefaultParagraphFont"/>
    <w:link w:val="Title"/>
    <w:rsid w:val="003F0EA3"/>
    <w:rPr>
      <w:b/>
      <w:bCs/>
      <w:sz w:val="24"/>
      <w:szCs w:val="24"/>
    </w:rPr>
  </w:style>
  <w:style w:type="paragraph" w:styleId="BodyText3">
    <w:name w:val="Body Text 3"/>
    <w:basedOn w:val="Normal"/>
    <w:link w:val="BodyText3Char"/>
    <w:uiPriority w:val="99"/>
    <w:unhideWhenUsed/>
    <w:rsid w:val="003F0EA3"/>
    <w:pPr>
      <w:spacing w:after="120"/>
    </w:pPr>
    <w:rPr>
      <w:sz w:val="16"/>
      <w:szCs w:val="16"/>
    </w:rPr>
  </w:style>
  <w:style w:type="character" w:customStyle="1" w:styleId="BodyText3Char">
    <w:name w:val="Body Text 3 Char"/>
    <w:basedOn w:val="DefaultParagraphFont"/>
    <w:link w:val="BodyText3"/>
    <w:uiPriority w:val="99"/>
    <w:rsid w:val="003F0EA3"/>
    <w:rPr>
      <w:sz w:val="16"/>
      <w:szCs w:val="16"/>
    </w:rPr>
  </w:style>
  <w:style w:type="paragraph" w:styleId="BodyTextIndent2">
    <w:name w:val="Body Text Indent 2"/>
    <w:basedOn w:val="Normal"/>
    <w:link w:val="BodyTextIndent2Char"/>
    <w:uiPriority w:val="99"/>
    <w:semiHidden/>
    <w:unhideWhenUsed/>
    <w:rsid w:val="003F0EA3"/>
    <w:pPr>
      <w:spacing w:after="120" w:line="480" w:lineRule="auto"/>
      <w:ind w:left="360"/>
    </w:pPr>
  </w:style>
  <w:style w:type="character" w:customStyle="1" w:styleId="BodyTextIndent2Char">
    <w:name w:val="Body Text Indent 2 Char"/>
    <w:basedOn w:val="DefaultParagraphFont"/>
    <w:link w:val="BodyTextIndent2"/>
    <w:uiPriority w:val="99"/>
    <w:semiHidden/>
    <w:rsid w:val="003F0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4841">
      <w:bodyDiv w:val="1"/>
      <w:marLeft w:val="0"/>
      <w:marRight w:val="0"/>
      <w:marTop w:val="0"/>
      <w:marBottom w:val="0"/>
      <w:divBdr>
        <w:top w:val="none" w:sz="0" w:space="0" w:color="auto"/>
        <w:left w:val="none" w:sz="0" w:space="0" w:color="auto"/>
        <w:bottom w:val="none" w:sz="0" w:space="0" w:color="auto"/>
        <w:right w:val="none" w:sz="0" w:space="0" w:color="auto"/>
      </w:divBdr>
    </w:div>
    <w:div w:id="35204570">
      <w:bodyDiv w:val="1"/>
      <w:marLeft w:val="0"/>
      <w:marRight w:val="0"/>
      <w:marTop w:val="0"/>
      <w:marBottom w:val="0"/>
      <w:divBdr>
        <w:top w:val="none" w:sz="0" w:space="0" w:color="auto"/>
        <w:left w:val="none" w:sz="0" w:space="0" w:color="auto"/>
        <w:bottom w:val="none" w:sz="0" w:space="0" w:color="auto"/>
        <w:right w:val="none" w:sz="0" w:space="0" w:color="auto"/>
      </w:divBdr>
    </w:div>
    <w:div w:id="257062228">
      <w:bodyDiv w:val="1"/>
      <w:marLeft w:val="0"/>
      <w:marRight w:val="0"/>
      <w:marTop w:val="0"/>
      <w:marBottom w:val="0"/>
      <w:divBdr>
        <w:top w:val="none" w:sz="0" w:space="0" w:color="auto"/>
        <w:left w:val="none" w:sz="0" w:space="0" w:color="auto"/>
        <w:bottom w:val="none" w:sz="0" w:space="0" w:color="auto"/>
        <w:right w:val="none" w:sz="0" w:space="0" w:color="auto"/>
      </w:divBdr>
    </w:div>
    <w:div w:id="316810393">
      <w:bodyDiv w:val="1"/>
      <w:marLeft w:val="0"/>
      <w:marRight w:val="0"/>
      <w:marTop w:val="0"/>
      <w:marBottom w:val="0"/>
      <w:divBdr>
        <w:top w:val="none" w:sz="0" w:space="0" w:color="auto"/>
        <w:left w:val="none" w:sz="0" w:space="0" w:color="auto"/>
        <w:bottom w:val="none" w:sz="0" w:space="0" w:color="auto"/>
        <w:right w:val="none" w:sz="0" w:space="0" w:color="auto"/>
      </w:divBdr>
    </w:div>
    <w:div w:id="522400660">
      <w:bodyDiv w:val="1"/>
      <w:marLeft w:val="0"/>
      <w:marRight w:val="0"/>
      <w:marTop w:val="0"/>
      <w:marBottom w:val="0"/>
      <w:divBdr>
        <w:top w:val="none" w:sz="0" w:space="0" w:color="auto"/>
        <w:left w:val="none" w:sz="0" w:space="0" w:color="auto"/>
        <w:bottom w:val="none" w:sz="0" w:space="0" w:color="auto"/>
        <w:right w:val="none" w:sz="0" w:space="0" w:color="auto"/>
      </w:divBdr>
    </w:div>
    <w:div w:id="766926035">
      <w:bodyDiv w:val="1"/>
      <w:marLeft w:val="0"/>
      <w:marRight w:val="0"/>
      <w:marTop w:val="0"/>
      <w:marBottom w:val="0"/>
      <w:divBdr>
        <w:top w:val="none" w:sz="0" w:space="0" w:color="auto"/>
        <w:left w:val="none" w:sz="0" w:space="0" w:color="auto"/>
        <w:bottom w:val="none" w:sz="0" w:space="0" w:color="auto"/>
        <w:right w:val="none" w:sz="0" w:space="0" w:color="auto"/>
      </w:divBdr>
    </w:div>
    <w:div w:id="924876572">
      <w:bodyDiv w:val="1"/>
      <w:marLeft w:val="0"/>
      <w:marRight w:val="0"/>
      <w:marTop w:val="0"/>
      <w:marBottom w:val="0"/>
      <w:divBdr>
        <w:top w:val="none" w:sz="0" w:space="0" w:color="auto"/>
        <w:left w:val="none" w:sz="0" w:space="0" w:color="auto"/>
        <w:bottom w:val="none" w:sz="0" w:space="0" w:color="auto"/>
        <w:right w:val="none" w:sz="0" w:space="0" w:color="auto"/>
      </w:divBdr>
    </w:div>
    <w:div w:id="1143547025">
      <w:bodyDiv w:val="1"/>
      <w:marLeft w:val="0"/>
      <w:marRight w:val="0"/>
      <w:marTop w:val="0"/>
      <w:marBottom w:val="0"/>
      <w:divBdr>
        <w:top w:val="none" w:sz="0" w:space="0" w:color="auto"/>
        <w:left w:val="none" w:sz="0" w:space="0" w:color="auto"/>
        <w:bottom w:val="none" w:sz="0" w:space="0" w:color="auto"/>
        <w:right w:val="none" w:sz="0" w:space="0" w:color="auto"/>
      </w:divBdr>
    </w:div>
    <w:div w:id="1180118624">
      <w:bodyDiv w:val="1"/>
      <w:marLeft w:val="0"/>
      <w:marRight w:val="0"/>
      <w:marTop w:val="0"/>
      <w:marBottom w:val="0"/>
      <w:divBdr>
        <w:top w:val="none" w:sz="0" w:space="0" w:color="auto"/>
        <w:left w:val="none" w:sz="0" w:space="0" w:color="auto"/>
        <w:bottom w:val="none" w:sz="0" w:space="0" w:color="auto"/>
        <w:right w:val="none" w:sz="0" w:space="0" w:color="auto"/>
      </w:divBdr>
    </w:div>
    <w:div w:id="1204445783">
      <w:bodyDiv w:val="1"/>
      <w:marLeft w:val="0"/>
      <w:marRight w:val="0"/>
      <w:marTop w:val="0"/>
      <w:marBottom w:val="0"/>
      <w:divBdr>
        <w:top w:val="none" w:sz="0" w:space="0" w:color="auto"/>
        <w:left w:val="none" w:sz="0" w:space="0" w:color="auto"/>
        <w:bottom w:val="none" w:sz="0" w:space="0" w:color="auto"/>
        <w:right w:val="none" w:sz="0" w:space="0" w:color="auto"/>
      </w:divBdr>
    </w:div>
    <w:div w:id="1465461434">
      <w:bodyDiv w:val="1"/>
      <w:marLeft w:val="0"/>
      <w:marRight w:val="0"/>
      <w:marTop w:val="0"/>
      <w:marBottom w:val="0"/>
      <w:divBdr>
        <w:top w:val="none" w:sz="0" w:space="0" w:color="auto"/>
        <w:left w:val="none" w:sz="0" w:space="0" w:color="auto"/>
        <w:bottom w:val="none" w:sz="0" w:space="0" w:color="auto"/>
        <w:right w:val="none" w:sz="0" w:space="0" w:color="auto"/>
      </w:divBdr>
    </w:div>
    <w:div w:id="1476683888">
      <w:bodyDiv w:val="1"/>
      <w:marLeft w:val="0"/>
      <w:marRight w:val="0"/>
      <w:marTop w:val="0"/>
      <w:marBottom w:val="0"/>
      <w:divBdr>
        <w:top w:val="none" w:sz="0" w:space="0" w:color="auto"/>
        <w:left w:val="none" w:sz="0" w:space="0" w:color="auto"/>
        <w:bottom w:val="none" w:sz="0" w:space="0" w:color="auto"/>
        <w:right w:val="none" w:sz="0" w:space="0" w:color="auto"/>
      </w:divBdr>
    </w:div>
    <w:div w:id="1489130910">
      <w:bodyDiv w:val="1"/>
      <w:marLeft w:val="0"/>
      <w:marRight w:val="0"/>
      <w:marTop w:val="0"/>
      <w:marBottom w:val="0"/>
      <w:divBdr>
        <w:top w:val="none" w:sz="0" w:space="0" w:color="auto"/>
        <w:left w:val="none" w:sz="0" w:space="0" w:color="auto"/>
        <w:bottom w:val="none" w:sz="0" w:space="0" w:color="auto"/>
        <w:right w:val="none" w:sz="0" w:space="0" w:color="auto"/>
      </w:divBdr>
    </w:div>
    <w:div w:id="1623608558">
      <w:bodyDiv w:val="1"/>
      <w:marLeft w:val="0"/>
      <w:marRight w:val="0"/>
      <w:marTop w:val="0"/>
      <w:marBottom w:val="0"/>
      <w:divBdr>
        <w:top w:val="none" w:sz="0" w:space="0" w:color="auto"/>
        <w:left w:val="none" w:sz="0" w:space="0" w:color="auto"/>
        <w:bottom w:val="none" w:sz="0" w:space="0" w:color="auto"/>
        <w:right w:val="none" w:sz="0" w:space="0" w:color="auto"/>
      </w:divBdr>
    </w:div>
    <w:div w:id="1727338370">
      <w:bodyDiv w:val="1"/>
      <w:marLeft w:val="0"/>
      <w:marRight w:val="0"/>
      <w:marTop w:val="0"/>
      <w:marBottom w:val="0"/>
      <w:divBdr>
        <w:top w:val="none" w:sz="0" w:space="0" w:color="auto"/>
        <w:left w:val="none" w:sz="0" w:space="0" w:color="auto"/>
        <w:bottom w:val="none" w:sz="0" w:space="0" w:color="auto"/>
        <w:right w:val="none" w:sz="0" w:space="0" w:color="auto"/>
      </w:divBdr>
    </w:div>
    <w:div w:id="1946032742">
      <w:bodyDiv w:val="1"/>
      <w:marLeft w:val="0"/>
      <w:marRight w:val="0"/>
      <w:marTop w:val="0"/>
      <w:marBottom w:val="0"/>
      <w:divBdr>
        <w:top w:val="none" w:sz="0" w:space="0" w:color="auto"/>
        <w:left w:val="none" w:sz="0" w:space="0" w:color="auto"/>
        <w:bottom w:val="none" w:sz="0" w:space="0" w:color="auto"/>
        <w:right w:val="none" w:sz="0" w:space="0" w:color="auto"/>
      </w:divBdr>
    </w:div>
    <w:div w:id="198503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sec.gov/" TargetMode="External"/><Relationship Id="rId26"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assuredguaranty.com/CONTENT/CONTENTDISPLAY.ASPX?CONTENTID=296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hyperlink" Target="http://www.assuredguaranty.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8F3EDEA31E942B9D191AFB1A7EE71" ma:contentTypeVersion="1" ma:contentTypeDescription="Create a new document." ma:contentTypeScope="" ma:versionID="0ee71af08628fd7b6384b51adf24fd17">
  <xsd:schema xmlns:xsd="http://www.w3.org/2001/XMLSchema" xmlns:xs="http://www.w3.org/2001/XMLSchema" xmlns:p="http://schemas.microsoft.com/office/2006/metadata/properties" xmlns:ns2="e4eabb26-c3ee-49bd-881f-092a523485bb" targetNamespace="http://schemas.microsoft.com/office/2006/metadata/properties" ma:root="true" ma:fieldsID="8a2cb481b70bb5bfdb6188b7eea84d0e" ns2:_="">
    <xsd:import namespace="e4eabb26-c3ee-49bd-881f-092a523485bb"/>
    <xsd:element name="properties">
      <xsd:complexType>
        <xsd:sequence>
          <xsd:element name="documentManagement">
            <xsd:complexType>
              <xsd:all>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abb26-c3ee-49bd-881f-092a523485bb"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igrationSourceURL xmlns="e4eabb26-c3ee-49bd-881f-092a523485bb" xsi:nil="true"/>
  </documentManagement>
</p:properties>
</file>

<file path=customXml/itemProps1.xml><?xml version="1.0" encoding="utf-8"?>
<ds:datastoreItem xmlns:ds="http://schemas.openxmlformats.org/officeDocument/2006/customXml" ds:itemID="{DF7E27A3-6F18-486C-A7FD-9209E3E5A70C}"/>
</file>

<file path=customXml/itemProps2.xml><?xml version="1.0" encoding="utf-8"?>
<ds:datastoreItem xmlns:ds="http://schemas.openxmlformats.org/officeDocument/2006/customXml" ds:itemID="{CBF38D73-DCE3-4F93-B9C1-8FAF0865EC58}"/>
</file>

<file path=customXml/itemProps3.xml><?xml version="1.0" encoding="utf-8"?>
<ds:datastoreItem xmlns:ds="http://schemas.openxmlformats.org/officeDocument/2006/customXml" ds:itemID="{74B80BC1-A967-456C-8255-9A2AFB8B5D82}"/>
</file>

<file path=customXml/itemProps4.xml><?xml version="1.0" encoding="utf-8"?>
<ds:datastoreItem xmlns:ds="http://schemas.openxmlformats.org/officeDocument/2006/customXml" ds:itemID="{01C69015-F5DC-42B7-8D10-057A958E6CDD}"/>
</file>

<file path=customXml/itemProps5.xml><?xml version="1.0" encoding="utf-8"?>
<ds:datastoreItem xmlns:ds="http://schemas.openxmlformats.org/officeDocument/2006/customXml" ds:itemID="{066723E1-88A7-40B2-A469-FA57F455A535}"/>
</file>

<file path=docProps/app.xml><?xml version="1.0" encoding="utf-8"?>
<Properties xmlns="http://schemas.openxmlformats.org/officeDocument/2006/extended-properties" xmlns:vt="http://schemas.openxmlformats.org/officeDocument/2006/docPropsVTypes">
  <Template>Normal</Template>
  <TotalTime>5</TotalTime>
  <Pages>4</Pages>
  <Words>2943</Words>
  <Characters>15834</Characters>
  <Application>Microsoft Office Word</Application>
  <DocSecurity>0</DocSecurity>
  <Lines>491</Lines>
  <Paragraphs>194</Paragraphs>
  <ScaleCrop>false</ScaleCrop>
  <HeadingPairs>
    <vt:vector size="2" baseType="variant">
      <vt:variant>
        <vt:lpstr>Title</vt:lpstr>
      </vt:variant>
      <vt:variant>
        <vt:i4>1</vt:i4>
      </vt:variant>
    </vt:vector>
  </HeadingPairs>
  <TitlesOfParts>
    <vt:vector size="1" baseType="lpstr">
      <vt:lpstr>INTERNAL MEMO</vt:lpstr>
    </vt:vector>
  </TitlesOfParts>
  <Company>FSA</Company>
  <LinksUpToDate>false</LinksUpToDate>
  <CharactersWithSpaces>18668</CharactersWithSpaces>
  <SharedDoc>false</SharedDoc>
  <HLinks>
    <vt:vector size="18" baseType="variant">
      <vt:variant>
        <vt:i4>3211361</vt:i4>
      </vt:variant>
      <vt:variant>
        <vt:i4>6</vt:i4>
      </vt:variant>
      <vt:variant>
        <vt:i4>0</vt:i4>
      </vt:variant>
      <vt:variant>
        <vt:i4>5</vt:i4>
      </vt:variant>
      <vt:variant>
        <vt:lpwstr>http://www.assuredguaranty.com/</vt:lpwstr>
      </vt:variant>
      <vt:variant>
        <vt:lpwstr/>
      </vt:variant>
      <vt:variant>
        <vt:i4>2752628</vt:i4>
      </vt:variant>
      <vt:variant>
        <vt:i4>3</vt:i4>
      </vt:variant>
      <vt:variant>
        <vt:i4>0</vt:i4>
      </vt:variant>
      <vt:variant>
        <vt:i4>5</vt:i4>
      </vt:variant>
      <vt:variant>
        <vt:lpwstr>http://www.sec.gov/</vt:lpwstr>
      </vt:variant>
      <vt:variant>
        <vt:lpwstr/>
      </vt:variant>
      <vt:variant>
        <vt:i4>1048661</vt:i4>
      </vt:variant>
      <vt:variant>
        <vt:i4>0</vt:i4>
      </vt:variant>
      <vt:variant>
        <vt:i4>0</vt:i4>
      </vt:variant>
      <vt:variant>
        <vt:i4>5</vt:i4>
      </vt:variant>
      <vt:variant>
        <vt:lpwstr>http://www.assuredguaranty.com/CONTENT/CONTENTDISPLAY.ASPX?CONTENTID=2968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MEMO</dc:title>
  <dc:subject/>
  <dc:creator>Erika Paredes</dc:creator>
  <cp:keywords/>
  <cp:lastModifiedBy>Cinquegrana, Nicole</cp:lastModifiedBy>
  <cp:revision>8</cp:revision>
  <cp:lastPrinted>2024-10-17T18:42:00Z</cp:lastPrinted>
  <dcterms:created xsi:type="dcterms:W3CDTF">2024-08-08T13:23:00Z</dcterms:created>
  <dcterms:modified xsi:type="dcterms:W3CDTF">2024-10-17T18:43:00Z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UFAA74umbxbhXhDJ0lYPbPogycl1za8KxhrTJGWKLzoQPvK35XBPj4/y1IqLwhRaS6/Qt9XHFi1iM3ar_x000d_
OOV2wHhPjHXkBWa0S1GOZtM/frdpMnIqmDTJXZQf05Vq0uWv9/j4bxc6OJvFUnpnCGlERxc0TjFA_x000d_
zRptuNcmIn5GJ4W4HvCORsiojQKcHZibcus1u4LCRisIlX6yui82B9c1A8mwUT5oJocABcpJ2SxE_x000d_
I5btTO8hjGp6XmkG1</vt:lpwstr>
  </property>
  <property fmtid="{D5CDD505-2E9C-101B-9397-08002B2CF9AE}" pid="3" name="MAIL_MSG_ID2">
    <vt:lpwstr>k6ow/hnhMPT9wHsmmBuF0i8i7pGWJPFU8TsLNZtz/KCTGwWN8Qnw/JHev0U_x000d_
FrniTqK5Z8YuSylM3Z1tme8ryzc=</vt:lpwstr>
  </property>
  <property fmtid="{D5CDD505-2E9C-101B-9397-08002B2CF9AE}" pid="4" name="RESPONSE_SENDER_NAME">
    <vt:lpwstr>4AAAUmLmXdMZevR/TA5XzbQZJk9Mx9LEhwPk8ar5UUAg0j8woK4ueuHdNg==</vt:lpwstr>
  </property>
  <property fmtid="{D5CDD505-2E9C-101B-9397-08002B2CF9AE}" pid="5" name="EMAIL_OWNER_ADDRESS">
    <vt:lpwstr>ABAAv4tRYjpfjUsfYPz+zgXkJ6b4UKBv0unk1YWFicmx31+UbQmCOMswenztO5Rd80Lp</vt:lpwstr>
  </property>
  <property fmtid="{D5CDD505-2E9C-101B-9397-08002B2CF9AE}" pid="6" name="ContentTypeId">
    <vt:lpwstr>0x0101005758F3EDEA31E942B9D191AFB1A7EE71</vt:lpwstr>
  </property>
</Properties>
</file>